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B4ED" w14:textId="77777777" w:rsidR="002D4C85" w:rsidRPr="00F12ECC" w:rsidRDefault="002D4C85" w:rsidP="002D4C85">
      <w:pPr>
        <w:rPr>
          <w:rFonts w:asciiTheme="majorHAnsi" w:hAnsiTheme="majorHAnsi" w:cstheme="majorHAnsi"/>
          <w:b/>
          <w:color w:val="000000" w:themeColor="text1"/>
          <w:sz w:val="20"/>
          <w:szCs w:val="22"/>
          <w:lang w:val="pl-PL"/>
        </w:rPr>
      </w:pPr>
    </w:p>
    <w:p w14:paraId="4D92968D" w14:textId="77777777" w:rsidR="00885AD3" w:rsidRPr="00F12ECC" w:rsidRDefault="00885AD3" w:rsidP="00885AD3">
      <w:pPr>
        <w:rPr>
          <w:rFonts w:asciiTheme="majorHAnsi" w:hAnsiTheme="majorHAnsi" w:cstheme="majorHAnsi"/>
          <w:color w:val="000000" w:themeColor="text1"/>
          <w:sz w:val="22"/>
          <w:lang w:val="pl-PL"/>
        </w:rPr>
      </w:pPr>
    </w:p>
    <w:p w14:paraId="0BA690BE" w14:textId="6F3F2AAF" w:rsidR="00885AD3" w:rsidRPr="00F12ECC" w:rsidRDefault="00885AD3" w:rsidP="00885AD3">
      <w:pPr>
        <w:rPr>
          <w:rFonts w:asciiTheme="majorHAnsi" w:hAnsiTheme="majorHAnsi" w:cstheme="majorHAnsi"/>
          <w:color w:val="000000" w:themeColor="text1"/>
          <w:sz w:val="22"/>
          <w:lang w:val="pl-PL"/>
        </w:rPr>
      </w:pPr>
      <w:r w:rsidRPr="00F12ECC">
        <w:rPr>
          <w:rFonts w:asciiTheme="majorHAnsi" w:hAnsiTheme="majorHAnsi" w:cstheme="majorHAnsi"/>
          <w:color w:val="000000" w:themeColor="text1"/>
          <w:sz w:val="22"/>
          <w:lang w:val="pl-PL"/>
        </w:rPr>
        <w:t>INFORMACJA PRASOWA</w:t>
      </w:r>
      <w:r w:rsidRPr="00F12ECC">
        <w:rPr>
          <w:rFonts w:asciiTheme="majorHAnsi" w:hAnsiTheme="majorHAnsi" w:cstheme="majorHAnsi"/>
          <w:color w:val="000000" w:themeColor="text1"/>
          <w:sz w:val="22"/>
          <w:lang w:val="pl-PL"/>
        </w:rPr>
        <w:tab/>
      </w:r>
      <w:r w:rsidRPr="00F12ECC">
        <w:rPr>
          <w:rFonts w:asciiTheme="majorHAnsi" w:hAnsiTheme="majorHAnsi" w:cstheme="majorHAnsi"/>
          <w:color w:val="000000" w:themeColor="text1"/>
          <w:sz w:val="22"/>
          <w:lang w:val="pl-PL"/>
        </w:rPr>
        <w:tab/>
      </w:r>
      <w:r w:rsidRPr="00F12ECC">
        <w:rPr>
          <w:rFonts w:asciiTheme="majorHAnsi" w:hAnsiTheme="majorHAnsi" w:cstheme="majorHAnsi"/>
          <w:color w:val="000000" w:themeColor="text1"/>
          <w:sz w:val="22"/>
          <w:lang w:val="pl-PL"/>
        </w:rPr>
        <w:tab/>
      </w:r>
      <w:r w:rsidRPr="00F12ECC">
        <w:rPr>
          <w:rFonts w:asciiTheme="majorHAnsi" w:hAnsiTheme="majorHAnsi" w:cstheme="majorHAnsi"/>
          <w:color w:val="000000" w:themeColor="text1"/>
          <w:sz w:val="22"/>
          <w:lang w:val="pl-PL"/>
        </w:rPr>
        <w:tab/>
      </w:r>
      <w:r w:rsidRPr="00F12ECC">
        <w:rPr>
          <w:rFonts w:asciiTheme="majorHAnsi" w:hAnsiTheme="majorHAnsi" w:cstheme="majorHAnsi"/>
          <w:color w:val="000000" w:themeColor="text1"/>
          <w:sz w:val="22"/>
          <w:lang w:val="pl-PL"/>
        </w:rPr>
        <w:tab/>
      </w:r>
      <w:r w:rsidRPr="00F12ECC">
        <w:rPr>
          <w:rFonts w:asciiTheme="majorHAnsi" w:hAnsiTheme="majorHAnsi" w:cstheme="majorHAnsi"/>
          <w:color w:val="000000" w:themeColor="text1"/>
          <w:sz w:val="22"/>
          <w:lang w:val="pl-PL"/>
        </w:rPr>
        <w:tab/>
      </w:r>
      <w:r w:rsidR="002755B1" w:rsidRPr="00F12ECC">
        <w:rPr>
          <w:rFonts w:asciiTheme="majorHAnsi" w:hAnsiTheme="majorHAnsi" w:cstheme="majorHAnsi"/>
          <w:color w:val="000000" w:themeColor="text1"/>
          <w:sz w:val="22"/>
          <w:lang w:val="pl-PL"/>
        </w:rPr>
        <w:t xml:space="preserve">        </w:t>
      </w:r>
      <w:r w:rsidR="00505878" w:rsidRPr="00F12ECC">
        <w:rPr>
          <w:rFonts w:asciiTheme="majorHAnsi" w:hAnsiTheme="majorHAnsi" w:cstheme="majorHAnsi"/>
          <w:color w:val="000000" w:themeColor="text1"/>
          <w:sz w:val="22"/>
          <w:lang w:val="pl-PL"/>
        </w:rPr>
        <w:t>Warszawa, dn.</w:t>
      </w:r>
      <w:r w:rsidR="00B718CC">
        <w:rPr>
          <w:rFonts w:asciiTheme="majorHAnsi" w:hAnsiTheme="majorHAnsi" w:cstheme="majorHAnsi"/>
          <w:color w:val="000000" w:themeColor="text1"/>
          <w:sz w:val="22"/>
          <w:lang w:val="pl-PL"/>
        </w:rPr>
        <w:t>16</w:t>
      </w:r>
      <w:r w:rsidR="002D1105" w:rsidRPr="00F12ECC">
        <w:rPr>
          <w:rFonts w:asciiTheme="majorHAnsi" w:hAnsiTheme="majorHAnsi" w:cstheme="majorHAnsi"/>
          <w:color w:val="000000" w:themeColor="text1"/>
          <w:sz w:val="22"/>
          <w:lang w:val="pl-PL"/>
        </w:rPr>
        <w:t>.</w:t>
      </w:r>
      <w:r w:rsidR="009B534A">
        <w:rPr>
          <w:rFonts w:asciiTheme="majorHAnsi" w:hAnsiTheme="majorHAnsi" w:cstheme="majorHAnsi"/>
          <w:color w:val="000000" w:themeColor="text1"/>
          <w:sz w:val="22"/>
          <w:lang w:val="pl-PL"/>
        </w:rPr>
        <w:t>01</w:t>
      </w:r>
      <w:r w:rsidRPr="00F12ECC">
        <w:rPr>
          <w:rFonts w:asciiTheme="majorHAnsi" w:hAnsiTheme="majorHAnsi" w:cstheme="majorHAnsi"/>
          <w:color w:val="000000" w:themeColor="text1"/>
          <w:sz w:val="22"/>
          <w:lang w:val="pl-PL"/>
        </w:rPr>
        <w:t>.201</w:t>
      </w:r>
      <w:r w:rsidR="00187964">
        <w:rPr>
          <w:rFonts w:asciiTheme="majorHAnsi" w:hAnsiTheme="majorHAnsi" w:cstheme="majorHAnsi"/>
          <w:color w:val="000000" w:themeColor="text1"/>
          <w:sz w:val="22"/>
          <w:lang w:val="pl-PL"/>
        </w:rPr>
        <w:t>9</w:t>
      </w:r>
      <w:r w:rsidR="009B534A">
        <w:rPr>
          <w:rFonts w:asciiTheme="majorHAnsi" w:hAnsiTheme="majorHAnsi" w:cstheme="majorHAnsi"/>
          <w:color w:val="000000" w:themeColor="text1"/>
          <w:sz w:val="22"/>
          <w:lang w:val="pl-PL"/>
        </w:rPr>
        <w:t xml:space="preserve"> r.</w:t>
      </w:r>
    </w:p>
    <w:p w14:paraId="100B839F" w14:textId="77777777" w:rsidR="00885AD3" w:rsidRPr="00F12ECC" w:rsidRDefault="00885AD3" w:rsidP="00885AD3">
      <w:pPr>
        <w:rPr>
          <w:rFonts w:asciiTheme="majorHAnsi" w:hAnsiTheme="majorHAnsi" w:cstheme="majorHAnsi"/>
          <w:color w:val="000000" w:themeColor="text1"/>
          <w:lang w:val="pl-PL"/>
        </w:rPr>
      </w:pPr>
    </w:p>
    <w:p w14:paraId="24C51FE3" w14:textId="77777777" w:rsidR="000C36F1" w:rsidRPr="00F12ECC" w:rsidRDefault="000C36F1" w:rsidP="00885AD3">
      <w:pPr>
        <w:rPr>
          <w:rFonts w:asciiTheme="majorHAnsi" w:hAnsiTheme="majorHAnsi" w:cstheme="majorHAnsi"/>
          <w:b/>
          <w:color w:val="000000" w:themeColor="text1"/>
          <w:lang w:val="pl-PL"/>
        </w:rPr>
      </w:pPr>
    </w:p>
    <w:p w14:paraId="5378489A" w14:textId="01AA6E72" w:rsidR="00B718CC" w:rsidRPr="00B718CC" w:rsidRDefault="00B718CC" w:rsidP="00B718CC">
      <w:pPr>
        <w:spacing w:after="160" w:line="259" w:lineRule="auto"/>
        <w:rPr>
          <w:rFonts w:ascii="Calibri" w:eastAsia="Calibri" w:hAnsi="Calibri" w:cs="Times New Roman"/>
          <w:b/>
          <w:sz w:val="28"/>
          <w:szCs w:val="28"/>
          <w:lang w:val="pl-PL"/>
        </w:rPr>
      </w:pPr>
      <w:r w:rsidRPr="00B718CC">
        <w:rPr>
          <w:rFonts w:ascii="Calibri" w:eastAsia="Calibri" w:hAnsi="Calibri" w:cs="Times New Roman"/>
          <w:b/>
          <w:sz w:val="28"/>
          <w:szCs w:val="28"/>
          <w:lang w:val="pl-PL"/>
        </w:rPr>
        <w:t>TRWAJĄ KONSULTACJE ZAŁOŻEŃ JEDNOŹRÓDŁOWEGO BADANIA MEDIÓW ORAZ POWOŁANIA DO ŻYCIA POLSKIEGO JIC-A</w:t>
      </w:r>
    </w:p>
    <w:p w14:paraId="48860C31" w14:textId="1D4E0C55" w:rsidR="00B718CC" w:rsidRPr="00B718CC" w:rsidRDefault="00B718CC" w:rsidP="00B718CC">
      <w:pPr>
        <w:spacing w:after="160" w:line="259" w:lineRule="auto"/>
        <w:jc w:val="both"/>
        <w:rPr>
          <w:rFonts w:ascii="Calibri" w:eastAsia="Calibri" w:hAnsi="Calibri" w:cs="Times New Roman"/>
          <w:b/>
          <w:sz w:val="22"/>
          <w:szCs w:val="22"/>
          <w:lang w:val="pl-PL"/>
        </w:rPr>
      </w:pPr>
      <w:r>
        <w:rPr>
          <w:rFonts w:ascii="Calibri" w:eastAsia="Calibri" w:hAnsi="Calibri" w:cs="Times New Roman"/>
          <w:b/>
          <w:sz w:val="22"/>
          <w:szCs w:val="22"/>
          <w:lang w:val="pl-PL"/>
        </w:rPr>
        <w:t xml:space="preserve">Dnia </w:t>
      </w:r>
      <w:r w:rsidRPr="00B718CC">
        <w:rPr>
          <w:rFonts w:ascii="Calibri" w:eastAsia="Calibri" w:hAnsi="Calibri" w:cs="Times New Roman"/>
          <w:b/>
          <w:sz w:val="22"/>
          <w:szCs w:val="22"/>
          <w:lang w:val="pl-PL"/>
        </w:rPr>
        <w:t xml:space="preserve">15 stycznia odbyło się spotkanie poświęcone analizie uwag do założeń realizacyjnych badania pilotażowego mediów elektronicznych. IAA Polska oraz SAR zebrały te uwagi od poszczególnych grup interesariuszy, którzy aktualnie wyłaniają swoich reprezentantów do prac w zespołach opiniujących założenia metodologiczne przyszłego badania oraz projekt statutu Joint </w:t>
      </w:r>
      <w:proofErr w:type="spellStart"/>
      <w:r w:rsidRPr="00B718CC">
        <w:rPr>
          <w:rFonts w:ascii="Calibri" w:eastAsia="Calibri" w:hAnsi="Calibri" w:cs="Times New Roman"/>
          <w:b/>
          <w:sz w:val="22"/>
          <w:szCs w:val="22"/>
          <w:lang w:val="pl-PL"/>
        </w:rPr>
        <w:t>Industy</w:t>
      </w:r>
      <w:proofErr w:type="spellEnd"/>
      <w:r w:rsidRPr="00B718CC">
        <w:rPr>
          <w:rFonts w:ascii="Calibri" w:eastAsia="Calibri" w:hAnsi="Calibri" w:cs="Times New Roman"/>
          <w:b/>
          <w:sz w:val="22"/>
          <w:szCs w:val="22"/>
          <w:lang w:val="pl-PL"/>
        </w:rPr>
        <w:t xml:space="preserve"> </w:t>
      </w:r>
      <w:proofErr w:type="spellStart"/>
      <w:r w:rsidRPr="00B718CC">
        <w:rPr>
          <w:rFonts w:ascii="Calibri" w:eastAsia="Calibri" w:hAnsi="Calibri" w:cs="Times New Roman"/>
          <w:b/>
          <w:sz w:val="22"/>
          <w:szCs w:val="22"/>
          <w:lang w:val="pl-PL"/>
        </w:rPr>
        <w:t>Committee</w:t>
      </w:r>
      <w:proofErr w:type="spellEnd"/>
      <w:r w:rsidRPr="00B718CC">
        <w:rPr>
          <w:rFonts w:ascii="Calibri" w:eastAsia="Calibri" w:hAnsi="Calibri" w:cs="Times New Roman"/>
          <w:b/>
          <w:sz w:val="22"/>
          <w:szCs w:val="22"/>
          <w:lang w:val="pl-PL"/>
        </w:rPr>
        <w:t xml:space="preserve"> dedykowanego badaniom </w:t>
      </w:r>
      <w:proofErr w:type="spellStart"/>
      <w:r w:rsidRPr="00B718CC">
        <w:rPr>
          <w:rFonts w:ascii="Calibri" w:eastAsia="Calibri" w:hAnsi="Calibri" w:cs="Times New Roman"/>
          <w:b/>
          <w:sz w:val="22"/>
          <w:szCs w:val="22"/>
          <w:lang w:val="pl-PL"/>
        </w:rPr>
        <w:t>mediowym</w:t>
      </w:r>
      <w:proofErr w:type="spellEnd"/>
      <w:r w:rsidRPr="00B718CC">
        <w:rPr>
          <w:rFonts w:ascii="Calibri" w:eastAsia="Calibri" w:hAnsi="Calibri" w:cs="Times New Roman"/>
          <w:b/>
          <w:sz w:val="22"/>
          <w:szCs w:val="22"/>
          <w:lang w:val="pl-PL"/>
        </w:rPr>
        <w:t xml:space="preserve">. </w:t>
      </w:r>
    </w:p>
    <w:p w14:paraId="598EA23E" w14:textId="5FD89A62" w:rsidR="00B718CC" w:rsidRPr="00B718CC" w:rsidRDefault="00B718CC" w:rsidP="00B718CC">
      <w:pPr>
        <w:spacing w:after="160" w:line="259" w:lineRule="auto"/>
        <w:jc w:val="both"/>
        <w:rPr>
          <w:rFonts w:ascii="Calibri" w:eastAsia="Calibri" w:hAnsi="Calibri" w:cs="Times New Roman"/>
          <w:sz w:val="22"/>
          <w:szCs w:val="22"/>
          <w:lang w:val="pl-PL"/>
        </w:rPr>
      </w:pPr>
      <w:r w:rsidRPr="00B718CC">
        <w:rPr>
          <w:rFonts w:ascii="Calibri" w:eastAsia="Calibri" w:hAnsi="Calibri" w:cs="Times New Roman"/>
          <w:sz w:val="22"/>
          <w:szCs w:val="22"/>
          <w:lang w:val="pl-PL"/>
        </w:rPr>
        <w:t xml:space="preserve">Pod koniec </w:t>
      </w:r>
      <w:proofErr w:type="spellStart"/>
      <w:r w:rsidRPr="00B718CC">
        <w:rPr>
          <w:rFonts w:ascii="Calibri" w:eastAsia="Calibri" w:hAnsi="Calibri" w:cs="Times New Roman"/>
          <w:sz w:val="22"/>
          <w:szCs w:val="22"/>
          <w:lang w:val="pl-PL"/>
        </w:rPr>
        <w:t>ubr</w:t>
      </w:r>
      <w:proofErr w:type="spellEnd"/>
      <w:r w:rsidRPr="00B718CC">
        <w:rPr>
          <w:rFonts w:ascii="Calibri" w:eastAsia="Calibri" w:hAnsi="Calibri" w:cs="Times New Roman"/>
          <w:sz w:val="22"/>
          <w:szCs w:val="22"/>
          <w:lang w:val="pl-PL"/>
        </w:rPr>
        <w:t>. zespół Telemetrii Polskiej działający w strukturze KRRiT przekazał do konsultacji organizacjom branżowym</w:t>
      </w:r>
      <w:r>
        <w:rPr>
          <w:rFonts w:ascii="Calibri" w:eastAsia="Calibri" w:hAnsi="Calibri" w:cs="Times New Roman"/>
          <w:sz w:val="22"/>
          <w:szCs w:val="22"/>
          <w:lang w:val="pl-PL"/>
        </w:rPr>
        <w:t xml:space="preserve"> </w:t>
      </w:r>
      <w:r w:rsidRPr="00B718CC">
        <w:rPr>
          <w:rFonts w:ascii="Calibri" w:eastAsia="Calibri" w:hAnsi="Calibri" w:cs="Times New Roman"/>
          <w:sz w:val="22"/>
          <w:szCs w:val="22"/>
          <w:lang w:val="pl-PL"/>
        </w:rPr>
        <w:t>dokument zatytułowany „Ramowe założenia oraz pakiet narzędzi badawczych do przeprowadzenia badania pilotażowego konsumpcji mediów elektronicznych” przygotowany przez pracowników Instytutu Statystyki i Demografii SGH pod kierunkiem profesora Tomasza Panka. Badanie pilotażowe to pierwszy etap właściwego badania przeprowadzony w terenie, a jego zasadniczym celem jest weryfikację narzędzi badawczych, które zostaną użyte we właściwym badaniu założycielskim oraz w docelowym badaniu realizowanym w sposób ciągły. IAA Polska oraz SAR przekazały dokument do konsultacji swoim członkom oraz środowiskom zaangażowanym w proces przygotowania nowego badania mediów, a po zebraniu opinii przekazały je w formie zbiorczego opracowania zespołowi Telemetrii Polskiej.</w:t>
      </w:r>
    </w:p>
    <w:p w14:paraId="4FF31AAF" w14:textId="1791A0DD" w:rsidR="00B718CC" w:rsidRPr="00B718CC" w:rsidRDefault="00B718CC" w:rsidP="00B718CC">
      <w:pPr>
        <w:spacing w:after="160" w:line="259" w:lineRule="auto"/>
        <w:jc w:val="both"/>
        <w:rPr>
          <w:rFonts w:ascii="Calibri" w:eastAsia="Calibri" w:hAnsi="Calibri" w:cs="Times New Roman"/>
          <w:sz w:val="22"/>
          <w:szCs w:val="22"/>
          <w:lang w:val="pl-PL"/>
        </w:rPr>
      </w:pPr>
      <w:r>
        <w:rPr>
          <w:rFonts w:ascii="Calibri" w:eastAsia="Calibri" w:hAnsi="Calibri" w:cs="Times New Roman"/>
          <w:sz w:val="22"/>
          <w:szCs w:val="22"/>
          <w:lang w:val="pl-PL"/>
        </w:rPr>
        <w:t xml:space="preserve">Dnia </w:t>
      </w:r>
      <w:r w:rsidRPr="00B718CC">
        <w:rPr>
          <w:rFonts w:ascii="Calibri" w:eastAsia="Calibri" w:hAnsi="Calibri" w:cs="Times New Roman"/>
          <w:sz w:val="22"/>
          <w:szCs w:val="22"/>
          <w:lang w:val="pl-PL"/>
        </w:rPr>
        <w:t>15 stycznia br</w:t>
      </w:r>
      <w:r>
        <w:rPr>
          <w:rFonts w:ascii="Calibri" w:eastAsia="Calibri" w:hAnsi="Calibri" w:cs="Times New Roman"/>
          <w:sz w:val="22"/>
          <w:szCs w:val="22"/>
          <w:lang w:val="pl-PL"/>
        </w:rPr>
        <w:t>.</w:t>
      </w:r>
      <w:r w:rsidRPr="00B718CC">
        <w:rPr>
          <w:rFonts w:ascii="Calibri" w:eastAsia="Calibri" w:hAnsi="Calibri" w:cs="Times New Roman"/>
          <w:sz w:val="22"/>
          <w:szCs w:val="22"/>
          <w:lang w:val="pl-PL"/>
        </w:rPr>
        <w:t xml:space="preserve"> odbyło się spotkanie konsultacyjne, w trakcie którego autorzy opracowania oraz przedstawiciele zleceniodawcy odnieśli się do uwag zgłoszonych przez przedstawicieli  </w:t>
      </w:r>
      <w:proofErr w:type="spellStart"/>
      <w:r w:rsidRPr="00B718CC">
        <w:rPr>
          <w:rFonts w:ascii="Calibri" w:eastAsia="Calibri" w:hAnsi="Calibri" w:cs="Times New Roman"/>
          <w:sz w:val="22"/>
          <w:szCs w:val="22"/>
          <w:lang w:val="pl-PL"/>
        </w:rPr>
        <w:t>marketerów</w:t>
      </w:r>
      <w:proofErr w:type="spellEnd"/>
      <w:r w:rsidRPr="00B718CC">
        <w:rPr>
          <w:rFonts w:ascii="Calibri" w:eastAsia="Calibri" w:hAnsi="Calibri" w:cs="Times New Roman"/>
          <w:sz w:val="22"/>
          <w:szCs w:val="22"/>
          <w:lang w:val="pl-PL"/>
        </w:rPr>
        <w:t xml:space="preserve">, mediów, agencji reklamowych, domów </w:t>
      </w:r>
      <w:proofErr w:type="spellStart"/>
      <w:r w:rsidRPr="00B718CC">
        <w:rPr>
          <w:rFonts w:ascii="Calibri" w:eastAsia="Calibri" w:hAnsi="Calibri" w:cs="Times New Roman"/>
          <w:sz w:val="22"/>
          <w:szCs w:val="22"/>
          <w:lang w:val="pl-PL"/>
        </w:rPr>
        <w:t>mediowych</w:t>
      </w:r>
      <w:proofErr w:type="spellEnd"/>
      <w:r w:rsidRPr="00B718CC">
        <w:rPr>
          <w:rFonts w:ascii="Calibri" w:eastAsia="Calibri" w:hAnsi="Calibri" w:cs="Times New Roman"/>
          <w:sz w:val="22"/>
          <w:szCs w:val="22"/>
          <w:lang w:val="pl-PL"/>
        </w:rPr>
        <w:t xml:space="preserve"> oraz IAA Polska i SAR. Wiele z tych uwag było krytycznych, szczególnie do rozdziału poświęconego poglądom i przekonaniom jako zmiennym charakteryzującym potencjalnych uczestników panelu. W wyniku dyskusji eksperci reprezentujący autorów opracowania (SGH) oraz Regulatora zadeklarowali wdrożenie większości uwag zgłoszonych przez uczestników rynku mediów </w:t>
      </w:r>
      <w:r>
        <w:rPr>
          <w:rFonts w:ascii="Calibri" w:eastAsia="Calibri" w:hAnsi="Calibri" w:cs="Times New Roman"/>
          <w:sz w:val="22"/>
          <w:szCs w:val="22"/>
          <w:lang w:val="pl-PL"/>
        </w:rPr>
        <w:br/>
      </w:r>
      <w:r w:rsidRPr="00B718CC">
        <w:rPr>
          <w:rFonts w:ascii="Calibri" w:eastAsia="Calibri" w:hAnsi="Calibri" w:cs="Times New Roman"/>
          <w:sz w:val="22"/>
          <w:szCs w:val="22"/>
          <w:lang w:val="pl-PL"/>
        </w:rPr>
        <w:t xml:space="preserve">i reklamy, uznając je za słuszne i merytorycznie uzasadnione. Po ich uwzględnieniu powstanie druga wersja ankiety, która zostanie ponownie poddana konsultacjom. Reprezentanci rynku wyrazili też oczekiwanie, że KRRiT zaproponuje tryb cyklicznych spotkań z interesariuszami zaangażowanymi w proces przygotowania założeń do nowego badania, w trakcie których na bieżąco przekazywane będą informacje i opinie dotyczące kolejnych kroków podejmowanych w ramach projektu. </w:t>
      </w:r>
    </w:p>
    <w:p w14:paraId="3C539693" w14:textId="0DCB4078" w:rsidR="00B718CC" w:rsidRPr="00B718CC" w:rsidRDefault="00B718CC" w:rsidP="00B718CC">
      <w:pPr>
        <w:spacing w:after="160" w:line="259" w:lineRule="auto"/>
        <w:jc w:val="both"/>
        <w:rPr>
          <w:rFonts w:ascii="Calibri" w:eastAsia="Calibri" w:hAnsi="Calibri" w:cs="Times New Roman"/>
          <w:sz w:val="22"/>
          <w:szCs w:val="22"/>
          <w:lang w:val="pl-PL"/>
        </w:rPr>
      </w:pPr>
      <w:r w:rsidRPr="00B718CC">
        <w:rPr>
          <w:rFonts w:ascii="Calibri" w:eastAsia="Calibri" w:hAnsi="Calibri" w:cs="Times New Roman"/>
          <w:sz w:val="22"/>
          <w:szCs w:val="22"/>
          <w:lang w:val="pl-PL"/>
        </w:rPr>
        <w:t xml:space="preserve">Drugim wątkiem dyskusji były postępy w procesie integracji rynku wokół koncepcji stworzenia polskiego Joint </w:t>
      </w:r>
      <w:proofErr w:type="spellStart"/>
      <w:r w:rsidRPr="00B718CC">
        <w:rPr>
          <w:rFonts w:ascii="Calibri" w:eastAsia="Calibri" w:hAnsi="Calibri" w:cs="Times New Roman"/>
          <w:sz w:val="22"/>
          <w:szCs w:val="22"/>
          <w:lang w:val="pl-PL"/>
        </w:rPr>
        <w:t>Industry</w:t>
      </w:r>
      <w:proofErr w:type="spellEnd"/>
      <w:r w:rsidRPr="00B718CC">
        <w:rPr>
          <w:rFonts w:ascii="Calibri" w:eastAsia="Calibri" w:hAnsi="Calibri" w:cs="Times New Roman"/>
          <w:sz w:val="22"/>
          <w:szCs w:val="22"/>
          <w:lang w:val="pl-PL"/>
        </w:rPr>
        <w:t xml:space="preserve"> </w:t>
      </w:r>
      <w:proofErr w:type="spellStart"/>
      <w:r w:rsidRPr="00B718CC">
        <w:rPr>
          <w:rFonts w:ascii="Calibri" w:eastAsia="Calibri" w:hAnsi="Calibri" w:cs="Times New Roman"/>
          <w:sz w:val="22"/>
          <w:szCs w:val="22"/>
          <w:lang w:val="pl-PL"/>
        </w:rPr>
        <w:t>Comittee</w:t>
      </w:r>
      <w:proofErr w:type="spellEnd"/>
      <w:r w:rsidRPr="00B718CC">
        <w:rPr>
          <w:rFonts w:ascii="Calibri" w:eastAsia="Calibri" w:hAnsi="Calibri" w:cs="Times New Roman"/>
          <w:sz w:val="22"/>
          <w:szCs w:val="22"/>
          <w:lang w:val="pl-PL"/>
        </w:rPr>
        <w:t xml:space="preserve"> dedykowanego badaniom </w:t>
      </w:r>
      <w:proofErr w:type="spellStart"/>
      <w:r w:rsidRPr="00B718CC">
        <w:rPr>
          <w:rFonts w:ascii="Calibri" w:eastAsia="Calibri" w:hAnsi="Calibri" w:cs="Times New Roman"/>
          <w:sz w:val="22"/>
          <w:szCs w:val="22"/>
          <w:lang w:val="pl-PL"/>
        </w:rPr>
        <w:t>mediowym</w:t>
      </w:r>
      <w:proofErr w:type="spellEnd"/>
      <w:r w:rsidRPr="00B718CC">
        <w:rPr>
          <w:rFonts w:ascii="Calibri" w:eastAsia="Calibri" w:hAnsi="Calibri" w:cs="Times New Roman"/>
          <w:sz w:val="22"/>
          <w:szCs w:val="22"/>
          <w:lang w:val="pl-PL"/>
        </w:rPr>
        <w:t xml:space="preserve">. Kilku grupom interesariuszy udało się już wyłonić wspólną reprezentację opiniującą założenia metodologiczne przyszłego badania, a także kształt przyszłego statutu organizacji zamawiającej i nadzorującej realizację badań </w:t>
      </w:r>
      <w:proofErr w:type="spellStart"/>
      <w:r w:rsidRPr="00B718CC">
        <w:rPr>
          <w:rFonts w:ascii="Calibri" w:eastAsia="Calibri" w:hAnsi="Calibri" w:cs="Times New Roman"/>
          <w:sz w:val="22"/>
          <w:szCs w:val="22"/>
          <w:lang w:val="pl-PL"/>
        </w:rPr>
        <w:t>mediowych</w:t>
      </w:r>
      <w:proofErr w:type="spellEnd"/>
      <w:r w:rsidRPr="00B718CC">
        <w:rPr>
          <w:rFonts w:ascii="Calibri" w:eastAsia="Calibri" w:hAnsi="Calibri" w:cs="Times New Roman"/>
          <w:sz w:val="22"/>
          <w:szCs w:val="22"/>
          <w:lang w:val="pl-PL"/>
        </w:rPr>
        <w:t xml:space="preserve">, która w przyszłości może stanowić zalążek polskiego JIC. Dotyczy to m. in. </w:t>
      </w:r>
      <w:proofErr w:type="spellStart"/>
      <w:r w:rsidRPr="00B718CC">
        <w:rPr>
          <w:rFonts w:ascii="Calibri" w:eastAsia="Calibri" w:hAnsi="Calibri" w:cs="Times New Roman"/>
          <w:sz w:val="22"/>
          <w:szCs w:val="22"/>
          <w:lang w:val="pl-PL"/>
        </w:rPr>
        <w:t>marketerów</w:t>
      </w:r>
      <w:proofErr w:type="spellEnd"/>
      <w:r w:rsidRPr="00B718CC">
        <w:rPr>
          <w:rFonts w:ascii="Calibri" w:eastAsia="Calibri" w:hAnsi="Calibri" w:cs="Times New Roman"/>
          <w:sz w:val="22"/>
          <w:szCs w:val="22"/>
          <w:lang w:val="pl-PL"/>
        </w:rPr>
        <w:t xml:space="preserve">, domów </w:t>
      </w:r>
      <w:proofErr w:type="spellStart"/>
      <w:r w:rsidRPr="00B718CC">
        <w:rPr>
          <w:rFonts w:ascii="Calibri" w:eastAsia="Calibri" w:hAnsi="Calibri" w:cs="Times New Roman"/>
          <w:sz w:val="22"/>
          <w:szCs w:val="22"/>
          <w:lang w:val="pl-PL"/>
        </w:rPr>
        <w:t>mediowych</w:t>
      </w:r>
      <w:proofErr w:type="spellEnd"/>
      <w:r w:rsidRPr="00B718CC">
        <w:rPr>
          <w:rFonts w:ascii="Calibri" w:eastAsia="Calibri" w:hAnsi="Calibri" w:cs="Times New Roman"/>
          <w:sz w:val="22"/>
          <w:szCs w:val="22"/>
          <w:lang w:val="pl-PL"/>
        </w:rPr>
        <w:t xml:space="preserve">, wydawców oraz nadawców radiowych. - </w:t>
      </w:r>
      <w:r w:rsidRPr="00B718CC">
        <w:rPr>
          <w:rFonts w:ascii="Calibri" w:eastAsia="Calibri" w:hAnsi="Calibri" w:cs="Times New Roman"/>
          <w:i/>
          <w:sz w:val="22"/>
          <w:szCs w:val="22"/>
          <w:lang w:val="pl-PL"/>
        </w:rPr>
        <w:t xml:space="preserve">Szczególnym optymizmem napawa fakt porozumienia się publicznego radia oraz nadawców prywatnych skupionych w Komitecie Badań Radiowych co do wspólnej reprezentacji w w/w procesie – </w:t>
      </w:r>
      <w:r w:rsidRPr="00B718CC">
        <w:rPr>
          <w:rFonts w:ascii="Calibri" w:eastAsia="Calibri" w:hAnsi="Calibri" w:cs="Times New Roman"/>
          <w:sz w:val="22"/>
          <w:szCs w:val="22"/>
          <w:lang w:val="pl-PL"/>
        </w:rPr>
        <w:t xml:space="preserve">mówi Jerzy </w:t>
      </w:r>
      <w:proofErr w:type="spellStart"/>
      <w:r w:rsidRPr="00B718CC">
        <w:rPr>
          <w:rFonts w:ascii="Calibri" w:eastAsia="Calibri" w:hAnsi="Calibri" w:cs="Times New Roman"/>
          <w:sz w:val="22"/>
          <w:szCs w:val="22"/>
          <w:lang w:val="pl-PL"/>
        </w:rPr>
        <w:t>Minorczyk</w:t>
      </w:r>
      <w:proofErr w:type="spellEnd"/>
      <w:r w:rsidRPr="00B718CC">
        <w:rPr>
          <w:rFonts w:ascii="Calibri" w:eastAsia="Calibri" w:hAnsi="Calibri" w:cs="Times New Roman"/>
          <w:sz w:val="22"/>
          <w:szCs w:val="22"/>
          <w:lang w:val="pl-PL"/>
        </w:rPr>
        <w:t xml:space="preserve">, </w:t>
      </w:r>
      <w:r>
        <w:rPr>
          <w:rFonts w:ascii="Calibri" w:eastAsia="Calibri" w:hAnsi="Calibri" w:cs="Times New Roman"/>
          <w:sz w:val="22"/>
          <w:szCs w:val="22"/>
          <w:lang w:val="pl-PL"/>
        </w:rPr>
        <w:t xml:space="preserve">Dyrektor Generalny z </w:t>
      </w:r>
      <w:r w:rsidRPr="00B718CC">
        <w:rPr>
          <w:rFonts w:ascii="Calibri" w:eastAsia="Calibri" w:hAnsi="Calibri" w:cs="Times New Roman"/>
          <w:sz w:val="22"/>
          <w:szCs w:val="22"/>
          <w:lang w:val="pl-PL"/>
        </w:rPr>
        <w:t>IAA Polska Międzynarodowe</w:t>
      </w:r>
      <w:r>
        <w:rPr>
          <w:rFonts w:ascii="Calibri" w:eastAsia="Calibri" w:hAnsi="Calibri" w:cs="Times New Roman"/>
          <w:sz w:val="22"/>
          <w:szCs w:val="22"/>
          <w:lang w:val="pl-PL"/>
        </w:rPr>
        <w:t>go</w:t>
      </w:r>
      <w:r w:rsidRPr="00B718CC">
        <w:rPr>
          <w:rFonts w:ascii="Calibri" w:eastAsia="Calibri" w:hAnsi="Calibri" w:cs="Times New Roman"/>
          <w:sz w:val="22"/>
          <w:szCs w:val="22"/>
          <w:lang w:val="pl-PL"/>
        </w:rPr>
        <w:t xml:space="preserve"> Stowarzyszeni</w:t>
      </w:r>
      <w:r>
        <w:rPr>
          <w:rFonts w:ascii="Calibri" w:eastAsia="Calibri" w:hAnsi="Calibri" w:cs="Times New Roman"/>
          <w:sz w:val="22"/>
          <w:szCs w:val="22"/>
          <w:lang w:val="pl-PL"/>
        </w:rPr>
        <w:t xml:space="preserve">a </w:t>
      </w:r>
      <w:r w:rsidRPr="00B718CC">
        <w:rPr>
          <w:rFonts w:ascii="Calibri" w:eastAsia="Calibri" w:hAnsi="Calibri" w:cs="Times New Roman"/>
          <w:sz w:val="22"/>
          <w:szCs w:val="22"/>
          <w:lang w:val="pl-PL"/>
        </w:rPr>
        <w:t>Reklamy.</w:t>
      </w:r>
    </w:p>
    <w:p w14:paraId="6DC44790" w14:textId="70457BDE" w:rsidR="00B718CC" w:rsidRPr="00B718CC" w:rsidRDefault="00B718CC" w:rsidP="00B718CC">
      <w:pPr>
        <w:spacing w:after="160" w:line="259" w:lineRule="auto"/>
        <w:jc w:val="both"/>
        <w:rPr>
          <w:rFonts w:ascii="Calibri" w:eastAsia="Calibri" w:hAnsi="Calibri" w:cs="Times New Roman"/>
          <w:sz w:val="22"/>
          <w:szCs w:val="22"/>
          <w:lang w:val="pl-PL"/>
        </w:rPr>
      </w:pPr>
      <w:r w:rsidRPr="00B718CC">
        <w:rPr>
          <w:rFonts w:ascii="Calibri" w:eastAsia="Calibri" w:hAnsi="Calibri" w:cs="Times New Roman"/>
          <w:sz w:val="22"/>
          <w:szCs w:val="22"/>
          <w:lang w:val="pl-PL"/>
        </w:rPr>
        <w:lastRenderedPageBreak/>
        <w:t xml:space="preserve">Inicjatywa powołania polskiego Joint </w:t>
      </w:r>
      <w:proofErr w:type="spellStart"/>
      <w:r w:rsidRPr="00B718CC">
        <w:rPr>
          <w:rFonts w:ascii="Calibri" w:eastAsia="Calibri" w:hAnsi="Calibri" w:cs="Times New Roman"/>
          <w:sz w:val="22"/>
          <w:szCs w:val="22"/>
          <w:lang w:val="pl-PL"/>
        </w:rPr>
        <w:t>Industry</w:t>
      </w:r>
      <w:proofErr w:type="spellEnd"/>
      <w:r w:rsidRPr="00B718CC">
        <w:rPr>
          <w:rFonts w:ascii="Calibri" w:eastAsia="Calibri" w:hAnsi="Calibri" w:cs="Times New Roman"/>
          <w:sz w:val="22"/>
          <w:szCs w:val="22"/>
          <w:lang w:val="pl-PL"/>
        </w:rPr>
        <w:t xml:space="preserve"> </w:t>
      </w:r>
      <w:proofErr w:type="spellStart"/>
      <w:r w:rsidRPr="00B718CC">
        <w:rPr>
          <w:rFonts w:ascii="Calibri" w:eastAsia="Calibri" w:hAnsi="Calibri" w:cs="Times New Roman"/>
          <w:sz w:val="22"/>
          <w:szCs w:val="22"/>
          <w:lang w:val="pl-PL"/>
        </w:rPr>
        <w:t>Comittee</w:t>
      </w:r>
      <w:proofErr w:type="spellEnd"/>
      <w:r w:rsidRPr="00B718CC">
        <w:rPr>
          <w:rFonts w:ascii="Calibri" w:eastAsia="Calibri" w:hAnsi="Calibri" w:cs="Times New Roman"/>
          <w:sz w:val="22"/>
          <w:szCs w:val="22"/>
          <w:lang w:val="pl-PL"/>
        </w:rPr>
        <w:t xml:space="preserve"> to jedna z rekomendacji przedstawionych przez IAA Polska Międzynarodowe Stowarzyszenie Reklamy w „Rekomendacjach dla polskiego rynku reklamy na lata 2017-2020”. Stowarzyszenie opracowało ten dokument w styczniu 2017 roku. </w:t>
      </w:r>
      <w:r w:rsidR="00187964">
        <w:rPr>
          <w:rFonts w:ascii="Calibri" w:eastAsia="Calibri" w:hAnsi="Calibri" w:cs="Times New Roman"/>
          <w:sz w:val="22"/>
          <w:szCs w:val="22"/>
          <w:lang w:val="pl-PL"/>
        </w:rPr>
        <w:t xml:space="preserve">Więcej informacji pod linkiem: </w:t>
      </w:r>
      <w:hyperlink r:id="rId8" w:history="1">
        <w:r w:rsidR="000D7860" w:rsidRPr="007809C4">
          <w:rPr>
            <w:rStyle w:val="Hipercze"/>
            <w:rFonts w:ascii="Calibri" w:eastAsia="Calibri" w:hAnsi="Calibri" w:cs="Times New Roman"/>
            <w:sz w:val="22"/>
            <w:szCs w:val="22"/>
            <w:lang w:val="pl-PL"/>
          </w:rPr>
          <w:t>http://iaa.org.pl/wp-content/uploads/2017/01/Rekomendacje-dla-polskiego-rynku-reklamy-na-lata-2017-–-2020.pdf</w:t>
        </w:r>
      </w:hyperlink>
      <w:r w:rsidR="000D7860">
        <w:rPr>
          <w:rStyle w:val="Hipercze"/>
          <w:rFonts w:ascii="Calibri" w:eastAsia="Calibri" w:hAnsi="Calibri" w:cs="Times New Roman"/>
          <w:sz w:val="22"/>
          <w:szCs w:val="22"/>
          <w:lang w:val="pl-PL"/>
        </w:rPr>
        <w:t xml:space="preserve"> </w:t>
      </w:r>
      <w:bookmarkStart w:id="0" w:name="_GoBack"/>
      <w:bookmarkEnd w:id="0"/>
    </w:p>
    <w:p w14:paraId="4FA7D29F" w14:textId="77777777" w:rsidR="00BF2F37" w:rsidRPr="00F12ECC" w:rsidRDefault="00BF2F37" w:rsidP="000A0F25">
      <w:pPr>
        <w:shd w:val="clear" w:color="auto" w:fill="FFFFFF"/>
        <w:spacing w:line="276" w:lineRule="auto"/>
        <w:jc w:val="both"/>
        <w:rPr>
          <w:rFonts w:asciiTheme="majorHAnsi" w:eastAsia="Calibri" w:hAnsiTheme="majorHAnsi" w:cstheme="majorHAnsi"/>
          <w:b/>
          <w:color w:val="000000" w:themeColor="text1"/>
          <w:sz w:val="22"/>
          <w:szCs w:val="22"/>
          <w:lang w:val="pl-PL"/>
        </w:rPr>
      </w:pPr>
    </w:p>
    <w:p w14:paraId="74480F93" w14:textId="77777777" w:rsidR="00F12ECC" w:rsidRDefault="009B534A" w:rsidP="00F12ECC">
      <w:pPr>
        <w:spacing w:line="276" w:lineRule="auto"/>
        <w:rPr>
          <w:rFonts w:asciiTheme="majorHAnsi" w:eastAsia="Calibri" w:hAnsiTheme="majorHAnsi" w:cstheme="majorHAnsi"/>
          <w:color w:val="000000" w:themeColor="text1"/>
          <w:sz w:val="22"/>
          <w:szCs w:val="22"/>
          <w:lang w:val="pl-PL"/>
        </w:rPr>
      </w:pPr>
      <w:r>
        <w:rPr>
          <w:rFonts w:asciiTheme="majorHAnsi" w:eastAsia="Calibri" w:hAnsiTheme="majorHAnsi" w:cstheme="majorHAnsi"/>
          <w:color w:val="000000" w:themeColor="text1"/>
          <w:sz w:val="22"/>
          <w:szCs w:val="22"/>
          <w:lang w:val="pl-PL"/>
        </w:rPr>
        <w:t>***</w:t>
      </w:r>
    </w:p>
    <w:p w14:paraId="0B8A773D" w14:textId="1924E679" w:rsidR="009B534A" w:rsidRDefault="009B534A" w:rsidP="009B534A">
      <w:pPr>
        <w:spacing w:line="276" w:lineRule="auto"/>
        <w:jc w:val="both"/>
        <w:rPr>
          <w:rFonts w:asciiTheme="majorHAnsi" w:eastAsia="Calibri" w:hAnsiTheme="majorHAnsi" w:cstheme="majorHAnsi"/>
          <w:b/>
          <w:color w:val="000000" w:themeColor="text1"/>
          <w:sz w:val="19"/>
          <w:szCs w:val="19"/>
          <w:lang w:val="pl-PL"/>
        </w:rPr>
      </w:pPr>
      <w:r w:rsidRPr="009B534A">
        <w:rPr>
          <w:rFonts w:asciiTheme="majorHAnsi" w:eastAsia="Calibri" w:hAnsiTheme="majorHAnsi" w:cstheme="majorHAnsi"/>
          <w:b/>
          <w:color w:val="000000" w:themeColor="text1"/>
          <w:sz w:val="19"/>
          <w:szCs w:val="19"/>
          <w:lang w:val="pl-PL"/>
        </w:rPr>
        <w:t>IAA Polska</w:t>
      </w:r>
      <w:r w:rsidR="00E8066A">
        <w:rPr>
          <w:rFonts w:asciiTheme="majorHAnsi" w:eastAsia="Calibri" w:hAnsiTheme="majorHAnsi" w:cstheme="majorHAnsi"/>
          <w:b/>
          <w:color w:val="000000" w:themeColor="text1"/>
          <w:sz w:val="19"/>
          <w:szCs w:val="19"/>
          <w:lang w:val="pl-PL"/>
        </w:rPr>
        <w:t xml:space="preserve">. Międzynarodowe Stowarzyszenie Reklamy </w:t>
      </w:r>
    </w:p>
    <w:p w14:paraId="405D623C" w14:textId="434321DE" w:rsidR="009B534A" w:rsidRDefault="005C4661" w:rsidP="009B534A">
      <w:pPr>
        <w:spacing w:line="276" w:lineRule="auto"/>
        <w:jc w:val="both"/>
        <w:rPr>
          <w:rFonts w:asciiTheme="majorHAnsi" w:eastAsia="Calibri" w:hAnsiTheme="majorHAnsi" w:cstheme="majorHAnsi"/>
          <w:color w:val="000000" w:themeColor="text1"/>
          <w:sz w:val="19"/>
          <w:szCs w:val="19"/>
          <w:lang w:val="pl-PL"/>
        </w:rPr>
      </w:pPr>
      <w:r>
        <w:rPr>
          <w:rFonts w:asciiTheme="majorHAnsi" w:eastAsia="Calibri" w:hAnsiTheme="majorHAnsi" w:cstheme="majorHAnsi"/>
          <w:color w:val="000000" w:themeColor="text1"/>
          <w:sz w:val="19"/>
          <w:szCs w:val="19"/>
          <w:lang w:val="pl-PL"/>
        </w:rPr>
        <w:t xml:space="preserve">Jest częścią największego stowarzyszenia marketingowego na świecie, istniejącego od 1938 roku. </w:t>
      </w:r>
      <w:r w:rsidRPr="005C4661">
        <w:rPr>
          <w:rFonts w:asciiTheme="majorHAnsi" w:eastAsia="Calibri" w:hAnsiTheme="majorHAnsi" w:cstheme="majorHAnsi"/>
          <w:color w:val="000000" w:themeColor="text1"/>
          <w:sz w:val="19"/>
          <w:szCs w:val="19"/>
          <w:lang w:val="pl-PL"/>
        </w:rPr>
        <w:t>W Polsce działa nieprzerwanie od 1993 r. i jest jedyną organizacją w naszym kraju, która skupia przedstawicieli wszystkich uczestników procesu komunikacji reklamowej.  Priorytetowym zadaniem Stowarzyszenia jest dbałość o to, by głos polskiej branży marketingowej był obecny i szanowany w debacie publicznej. W tym celu Stowarzyszenie podejmuje działania na rzecz rozszerzenia swobody komunikowania się producentów i konsumentów, wpływa na kształt i jakość regulacji dotyczących całej branży marketingowej, kształtuje wizerunek reklamy odpowiedzialnej społecznie i etycznej.</w:t>
      </w:r>
    </w:p>
    <w:p w14:paraId="01771619" w14:textId="77777777" w:rsidR="005C4661" w:rsidRPr="009B534A" w:rsidRDefault="005C4661" w:rsidP="009B534A">
      <w:pPr>
        <w:spacing w:line="276" w:lineRule="auto"/>
        <w:jc w:val="both"/>
        <w:rPr>
          <w:rFonts w:asciiTheme="majorHAnsi" w:eastAsia="Calibri" w:hAnsiTheme="majorHAnsi" w:cstheme="majorHAnsi"/>
          <w:color w:val="000000" w:themeColor="text1"/>
          <w:sz w:val="19"/>
          <w:szCs w:val="19"/>
          <w:lang w:val="pl-PL"/>
        </w:rPr>
      </w:pPr>
    </w:p>
    <w:p w14:paraId="598E7348" w14:textId="77777777" w:rsidR="009B534A" w:rsidRPr="009B534A" w:rsidRDefault="009B534A" w:rsidP="009B534A">
      <w:pPr>
        <w:spacing w:line="276" w:lineRule="auto"/>
        <w:rPr>
          <w:rFonts w:asciiTheme="majorHAnsi" w:eastAsia="Calibri" w:hAnsiTheme="majorHAnsi" w:cstheme="majorHAnsi"/>
          <w:b/>
          <w:color w:val="000000" w:themeColor="text1"/>
          <w:sz w:val="20"/>
          <w:szCs w:val="20"/>
          <w:lang w:val="pl-PL"/>
        </w:rPr>
      </w:pPr>
      <w:r w:rsidRPr="009B534A">
        <w:rPr>
          <w:rFonts w:asciiTheme="majorHAnsi" w:hAnsiTheme="majorHAnsi" w:cstheme="majorHAnsi"/>
          <w:color w:val="000000" w:themeColor="text1"/>
          <w:sz w:val="19"/>
          <w:szCs w:val="19"/>
          <w:lang w:val="pl-PL"/>
        </w:rPr>
        <w:t xml:space="preserve">Oficjalna strona IAA Polska: </w:t>
      </w:r>
      <w:hyperlink r:id="rId9" w:history="1">
        <w:r w:rsidRPr="009B534A">
          <w:rPr>
            <w:rStyle w:val="Hipercze"/>
            <w:rFonts w:asciiTheme="majorHAnsi" w:hAnsiTheme="majorHAnsi" w:cstheme="majorHAnsi"/>
            <w:sz w:val="19"/>
            <w:szCs w:val="19"/>
            <w:lang w:val="pl-PL"/>
          </w:rPr>
          <w:t>www.iaa.org.pl</w:t>
        </w:r>
      </w:hyperlink>
      <w:r w:rsidRPr="009B534A">
        <w:rPr>
          <w:rFonts w:asciiTheme="majorHAnsi" w:hAnsiTheme="majorHAnsi" w:cstheme="majorHAnsi"/>
          <w:color w:val="000000" w:themeColor="text1"/>
          <w:sz w:val="20"/>
          <w:szCs w:val="20"/>
          <w:lang w:val="pl-PL"/>
        </w:rPr>
        <w:t xml:space="preserve"> </w:t>
      </w:r>
      <w:r w:rsidRPr="009B534A">
        <w:rPr>
          <w:rFonts w:asciiTheme="majorHAnsi" w:hAnsiTheme="majorHAnsi" w:cstheme="majorHAnsi"/>
          <w:color w:val="000000" w:themeColor="text1"/>
          <w:sz w:val="20"/>
          <w:szCs w:val="20"/>
          <w:lang w:val="pl-PL"/>
        </w:rPr>
        <w:br/>
      </w:r>
    </w:p>
    <w:p w14:paraId="48E9890B" w14:textId="63612B5A" w:rsidR="009B534A" w:rsidRPr="009B534A" w:rsidRDefault="00E8066A" w:rsidP="00F12ECC">
      <w:pPr>
        <w:spacing w:line="276" w:lineRule="auto"/>
        <w:rPr>
          <w:rFonts w:asciiTheme="majorHAnsi" w:eastAsia="Calibri" w:hAnsiTheme="majorHAnsi" w:cstheme="majorHAnsi"/>
          <w:b/>
          <w:color w:val="000000" w:themeColor="text1"/>
          <w:sz w:val="19"/>
          <w:szCs w:val="19"/>
          <w:lang w:val="pl-PL"/>
        </w:rPr>
      </w:pPr>
      <w:r w:rsidRPr="00E8066A">
        <w:rPr>
          <w:rFonts w:asciiTheme="majorHAnsi" w:eastAsia="Calibri" w:hAnsiTheme="majorHAnsi" w:cstheme="majorHAnsi"/>
          <w:b/>
          <w:color w:val="000000" w:themeColor="text1"/>
          <w:sz w:val="19"/>
          <w:szCs w:val="19"/>
          <w:lang w:val="pl-PL"/>
        </w:rPr>
        <w:t xml:space="preserve">International </w:t>
      </w:r>
      <w:proofErr w:type="spellStart"/>
      <w:r w:rsidRPr="00E8066A">
        <w:rPr>
          <w:rFonts w:asciiTheme="majorHAnsi" w:eastAsia="Calibri" w:hAnsiTheme="majorHAnsi" w:cstheme="majorHAnsi"/>
          <w:b/>
          <w:color w:val="000000" w:themeColor="text1"/>
          <w:sz w:val="19"/>
          <w:szCs w:val="19"/>
          <w:lang w:val="pl-PL"/>
        </w:rPr>
        <w:t>Advertising</w:t>
      </w:r>
      <w:proofErr w:type="spellEnd"/>
      <w:r w:rsidRPr="00E8066A">
        <w:rPr>
          <w:rFonts w:asciiTheme="majorHAnsi" w:eastAsia="Calibri" w:hAnsiTheme="majorHAnsi" w:cstheme="majorHAnsi"/>
          <w:b/>
          <w:color w:val="000000" w:themeColor="text1"/>
          <w:sz w:val="19"/>
          <w:szCs w:val="19"/>
          <w:lang w:val="pl-PL"/>
        </w:rPr>
        <w:t xml:space="preserve"> </w:t>
      </w:r>
      <w:proofErr w:type="spellStart"/>
      <w:r w:rsidRPr="00E8066A">
        <w:rPr>
          <w:rFonts w:asciiTheme="majorHAnsi" w:eastAsia="Calibri" w:hAnsiTheme="majorHAnsi" w:cstheme="majorHAnsi"/>
          <w:b/>
          <w:color w:val="000000" w:themeColor="text1"/>
          <w:sz w:val="19"/>
          <w:szCs w:val="19"/>
          <w:lang w:val="pl-PL"/>
        </w:rPr>
        <w:t>Association</w:t>
      </w:r>
      <w:proofErr w:type="spellEnd"/>
      <w:r w:rsidRPr="00E8066A">
        <w:rPr>
          <w:rFonts w:asciiTheme="majorHAnsi" w:eastAsia="Calibri" w:hAnsiTheme="majorHAnsi" w:cstheme="majorHAnsi"/>
          <w:b/>
          <w:color w:val="000000" w:themeColor="text1"/>
          <w:sz w:val="19"/>
          <w:szCs w:val="19"/>
          <w:lang w:val="pl-PL"/>
        </w:rPr>
        <w:t xml:space="preserve"> IAA</w:t>
      </w:r>
    </w:p>
    <w:p w14:paraId="423B3673" w14:textId="1D00AB3B" w:rsidR="00885AD3" w:rsidRPr="009B534A" w:rsidRDefault="00885AD3" w:rsidP="009B534A">
      <w:pPr>
        <w:spacing w:after="200" w:line="276" w:lineRule="auto"/>
        <w:jc w:val="both"/>
        <w:rPr>
          <w:rFonts w:asciiTheme="majorHAnsi" w:eastAsia="Calibri" w:hAnsiTheme="majorHAnsi" w:cstheme="majorHAnsi"/>
          <w:color w:val="000000" w:themeColor="text1"/>
          <w:sz w:val="19"/>
          <w:szCs w:val="19"/>
          <w:lang w:val="pl-PL"/>
        </w:rPr>
      </w:pPr>
      <w:r w:rsidRPr="009B534A">
        <w:rPr>
          <w:rFonts w:asciiTheme="majorHAnsi" w:eastAsia="Calibri" w:hAnsiTheme="majorHAnsi" w:cstheme="majorHAnsi"/>
          <w:color w:val="000000" w:themeColor="text1"/>
          <w:sz w:val="19"/>
          <w:szCs w:val="19"/>
          <w:lang w:val="pl-PL"/>
        </w:rPr>
        <w:t xml:space="preserve">IAA </w:t>
      </w:r>
      <w:r w:rsidR="005C4661">
        <w:rPr>
          <w:rFonts w:asciiTheme="majorHAnsi" w:eastAsia="Calibri" w:hAnsiTheme="majorHAnsi" w:cstheme="majorHAnsi"/>
          <w:color w:val="000000" w:themeColor="text1"/>
          <w:sz w:val="19"/>
          <w:szCs w:val="19"/>
          <w:lang w:val="pl-PL"/>
        </w:rPr>
        <w:t>powstało</w:t>
      </w:r>
      <w:r w:rsidRPr="009B534A">
        <w:rPr>
          <w:rFonts w:asciiTheme="majorHAnsi" w:eastAsia="Calibri" w:hAnsiTheme="majorHAnsi" w:cstheme="majorHAnsi"/>
          <w:color w:val="000000" w:themeColor="text1"/>
          <w:sz w:val="19"/>
          <w:szCs w:val="19"/>
          <w:lang w:val="pl-PL"/>
        </w:rPr>
        <w:t xml:space="preserve"> w 1938 roku w celu promowania odpowiedzialnego marketingu. Centrala IAA znajduje się w Nowym Jorku, lokalne oddziały w ponad 40 krajach. Jest to jedyne w swoim rodzaju globalne partnerstwo, którego członkami są reklamodawcy, media, agencje reklamowe, badawcze i public relations, firmy medialne oraz instytucje edukacyjne. IAA jest platformą dedykowaną zagadnieniom branżowym, której celem jest ochrona i zwiększenie wolności słowa, odpowiedzialna reklama pozwalająca konsumentom na dokonywanie świadomych wyborów oraz edukacja specjalistów w dziedzinie marketingu</w:t>
      </w:r>
      <w:r w:rsidR="00810728" w:rsidRPr="009B534A">
        <w:rPr>
          <w:rFonts w:asciiTheme="majorHAnsi" w:eastAsia="Calibri" w:hAnsiTheme="majorHAnsi" w:cstheme="majorHAnsi"/>
          <w:color w:val="000000" w:themeColor="text1"/>
          <w:sz w:val="19"/>
          <w:szCs w:val="19"/>
          <w:lang w:val="pl-PL"/>
        </w:rPr>
        <w:t>.</w:t>
      </w:r>
    </w:p>
    <w:p w14:paraId="74A4B03E" w14:textId="77777777" w:rsidR="009B534A" w:rsidRPr="009B534A" w:rsidRDefault="009B534A" w:rsidP="009B534A">
      <w:pPr>
        <w:rPr>
          <w:rFonts w:asciiTheme="majorHAnsi" w:hAnsiTheme="majorHAnsi" w:cstheme="majorHAnsi"/>
          <w:color w:val="000000" w:themeColor="text1"/>
          <w:sz w:val="19"/>
          <w:szCs w:val="19"/>
          <w:lang w:val="pl-PL"/>
        </w:rPr>
      </w:pPr>
      <w:r w:rsidRPr="009B534A">
        <w:rPr>
          <w:rFonts w:asciiTheme="majorHAnsi" w:hAnsiTheme="majorHAnsi" w:cstheme="majorHAnsi"/>
          <w:color w:val="000000" w:themeColor="text1"/>
          <w:sz w:val="19"/>
          <w:szCs w:val="19"/>
          <w:lang w:val="pl-PL"/>
        </w:rPr>
        <w:t xml:space="preserve">Oficjalna strona IAA Global: </w:t>
      </w:r>
      <w:hyperlink r:id="rId10" w:history="1">
        <w:r w:rsidRPr="009B534A">
          <w:rPr>
            <w:rStyle w:val="Hipercze"/>
            <w:rFonts w:asciiTheme="majorHAnsi" w:hAnsiTheme="majorHAnsi" w:cstheme="majorHAnsi"/>
            <w:sz w:val="19"/>
            <w:szCs w:val="19"/>
            <w:lang w:val="pl-PL"/>
          </w:rPr>
          <w:t>www.iaaglobal.org</w:t>
        </w:r>
      </w:hyperlink>
      <w:r w:rsidRPr="009B534A">
        <w:rPr>
          <w:rFonts w:asciiTheme="majorHAnsi" w:hAnsiTheme="majorHAnsi" w:cstheme="majorHAnsi"/>
          <w:color w:val="000000" w:themeColor="text1"/>
          <w:sz w:val="19"/>
          <w:szCs w:val="19"/>
          <w:lang w:val="pl-PL"/>
        </w:rPr>
        <w:t xml:space="preserve"> </w:t>
      </w:r>
    </w:p>
    <w:p w14:paraId="6D0A2BE3" w14:textId="77777777" w:rsidR="009B534A" w:rsidRDefault="009B534A" w:rsidP="009B534A">
      <w:pPr>
        <w:rPr>
          <w:rFonts w:asciiTheme="majorHAnsi" w:hAnsiTheme="majorHAnsi" w:cstheme="majorHAnsi"/>
          <w:color w:val="000000" w:themeColor="text1"/>
          <w:lang w:val="pl-PL"/>
        </w:rPr>
      </w:pPr>
    </w:p>
    <w:p w14:paraId="3A429CED" w14:textId="77777777" w:rsidR="009B534A" w:rsidRPr="009B534A" w:rsidRDefault="009B534A" w:rsidP="009B534A">
      <w:pPr>
        <w:rPr>
          <w:rFonts w:asciiTheme="majorHAnsi" w:hAnsiTheme="majorHAnsi" w:cstheme="majorHAnsi"/>
          <w:b/>
          <w:color w:val="000000" w:themeColor="text1"/>
          <w:sz w:val="20"/>
          <w:szCs w:val="20"/>
          <w:lang w:val="pl-PL"/>
        </w:rPr>
      </w:pPr>
      <w:r w:rsidRPr="009B534A">
        <w:rPr>
          <w:rFonts w:asciiTheme="majorHAnsi" w:hAnsiTheme="majorHAnsi" w:cstheme="majorHAnsi"/>
          <w:b/>
          <w:color w:val="000000" w:themeColor="text1"/>
          <w:sz w:val="20"/>
          <w:szCs w:val="20"/>
          <w:lang w:val="pl-PL"/>
        </w:rPr>
        <w:t>Kontakt dla mediów:</w:t>
      </w:r>
    </w:p>
    <w:p w14:paraId="288AF482" w14:textId="77777777" w:rsidR="009B534A" w:rsidRDefault="009B534A" w:rsidP="009B534A">
      <w:pPr>
        <w:rPr>
          <w:rFonts w:asciiTheme="majorHAnsi" w:hAnsiTheme="majorHAnsi" w:cstheme="majorHAnsi"/>
          <w:color w:val="000000" w:themeColor="text1"/>
          <w:sz w:val="20"/>
          <w:szCs w:val="20"/>
          <w:lang w:val="pl-PL"/>
        </w:rPr>
      </w:pPr>
      <w:r w:rsidRPr="009B534A">
        <w:rPr>
          <w:rFonts w:asciiTheme="majorHAnsi" w:hAnsiTheme="majorHAnsi" w:cstheme="majorHAnsi"/>
          <w:color w:val="000000" w:themeColor="text1"/>
          <w:sz w:val="20"/>
          <w:szCs w:val="20"/>
          <w:lang w:val="pl-PL"/>
        </w:rPr>
        <w:t>Katarzyna Małek</w:t>
      </w:r>
    </w:p>
    <w:p w14:paraId="75D2F2D8" w14:textId="77777777" w:rsidR="009B534A" w:rsidRPr="009B534A" w:rsidRDefault="009B534A" w:rsidP="009B534A">
      <w:pPr>
        <w:rPr>
          <w:rFonts w:asciiTheme="majorHAnsi" w:hAnsiTheme="majorHAnsi" w:cstheme="majorHAnsi"/>
          <w:color w:val="000000" w:themeColor="text1"/>
          <w:sz w:val="20"/>
          <w:szCs w:val="20"/>
          <w:lang w:val="pl-PL"/>
        </w:rPr>
      </w:pPr>
      <w:r>
        <w:rPr>
          <w:rFonts w:asciiTheme="majorHAnsi" w:hAnsiTheme="majorHAnsi" w:cstheme="majorHAnsi"/>
          <w:color w:val="000000" w:themeColor="text1"/>
          <w:sz w:val="20"/>
          <w:szCs w:val="20"/>
          <w:lang w:val="pl-PL"/>
        </w:rPr>
        <w:t>PR Manager</w:t>
      </w:r>
    </w:p>
    <w:p w14:paraId="38BB3D95" w14:textId="77777777" w:rsidR="009B534A" w:rsidRPr="009B534A" w:rsidRDefault="009B534A" w:rsidP="009B534A">
      <w:pPr>
        <w:rPr>
          <w:rFonts w:asciiTheme="majorHAnsi" w:hAnsiTheme="majorHAnsi" w:cstheme="majorHAnsi"/>
          <w:color w:val="000000" w:themeColor="text1"/>
          <w:sz w:val="20"/>
          <w:szCs w:val="20"/>
          <w:lang w:val="pl-PL"/>
        </w:rPr>
      </w:pPr>
      <w:r w:rsidRPr="009B534A">
        <w:rPr>
          <w:rFonts w:asciiTheme="majorHAnsi" w:hAnsiTheme="majorHAnsi" w:cstheme="majorHAnsi"/>
          <w:color w:val="000000" w:themeColor="text1"/>
          <w:sz w:val="20"/>
          <w:szCs w:val="20"/>
          <w:u w:val="single"/>
          <w:lang w:val="pl-PL"/>
        </w:rPr>
        <w:t>k.malek@iaa.org.pl</w:t>
      </w:r>
    </w:p>
    <w:p w14:paraId="02365360" w14:textId="77777777" w:rsidR="009B534A" w:rsidRPr="009B534A" w:rsidRDefault="009B534A" w:rsidP="009B534A">
      <w:pPr>
        <w:rPr>
          <w:rFonts w:asciiTheme="majorHAnsi" w:hAnsiTheme="majorHAnsi" w:cstheme="majorHAnsi"/>
          <w:color w:val="000000" w:themeColor="text1"/>
          <w:sz w:val="20"/>
          <w:szCs w:val="20"/>
          <w:lang w:val="pl-PL"/>
        </w:rPr>
      </w:pPr>
      <w:r w:rsidRPr="009B534A">
        <w:rPr>
          <w:rFonts w:asciiTheme="majorHAnsi" w:hAnsiTheme="majorHAnsi" w:cstheme="majorHAnsi"/>
          <w:color w:val="000000" w:themeColor="text1"/>
          <w:sz w:val="20"/>
          <w:szCs w:val="20"/>
          <w:lang w:val="pl-PL"/>
        </w:rPr>
        <w:t>tel.. 663-244-612</w:t>
      </w:r>
    </w:p>
    <w:p w14:paraId="79293FF8" w14:textId="77777777" w:rsidR="00516841" w:rsidRPr="00F12ECC" w:rsidRDefault="00516841" w:rsidP="00885AD3">
      <w:pPr>
        <w:rPr>
          <w:rFonts w:asciiTheme="majorHAnsi" w:hAnsiTheme="majorHAnsi" w:cstheme="majorHAnsi"/>
          <w:color w:val="000000" w:themeColor="text1"/>
          <w:lang w:val="pl-PL"/>
        </w:rPr>
      </w:pPr>
    </w:p>
    <w:sectPr w:rsidR="00516841" w:rsidRPr="00F12ECC" w:rsidSect="00885AD3">
      <w:headerReference w:type="default" r:id="rId11"/>
      <w:pgSz w:w="11900" w:h="16840"/>
      <w:pgMar w:top="2944" w:right="1134" w:bottom="1134" w:left="1134" w:header="112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563F2" w14:textId="77777777" w:rsidR="00F62839" w:rsidRDefault="00F62839" w:rsidP="008813A3">
      <w:r>
        <w:separator/>
      </w:r>
    </w:p>
  </w:endnote>
  <w:endnote w:type="continuationSeparator" w:id="0">
    <w:p w14:paraId="16AA3EE3" w14:textId="77777777" w:rsidR="00F62839" w:rsidRDefault="00F62839" w:rsidP="0088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89CD4" w14:textId="77777777" w:rsidR="00F62839" w:rsidRDefault="00F62839" w:rsidP="008813A3">
      <w:r>
        <w:separator/>
      </w:r>
    </w:p>
  </w:footnote>
  <w:footnote w:type="continuationSeparator" w:id="0">
    <w:p w14:paraId="715BA03E" w14:textId="77777777" w:rsidR="00F62839" w:rsidRDefault="00F62839" w:rsidP="0088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E180" w14:textId="77777777" w:rsidR="00BB38A9" w:rsidRPr="00CB6F3F" w:rsidRDefault="0018343B" w:rsidP="00451E64">
    <w:pPr>
      <w:pStyle w:val="Nagwek"/>
      <w:tabs>
        <w:tab w:val="left" w:pos="560"/>
        <w:tab w:val="left" w:pos="1134"/>
      </w:tabs>
      <w:jc w:val="right"/>
      <w:rPr>
        <w:rFonts w:ascii="Trebuchet MS" w:hAnsi="Trebuchet MS"/>
        <w:b/>
        <w:sz w:val="14"/>
        <w:szCs w:val="14"/>
        <w:lang w:val="pl-PL"/>
      </w:rPr>
    </w:pPr>
    <w:r w:rsidRPr="0018343B">
      <w:rPr>
        <w:rFonts w:ascii="Trebuchet MS" w:hAnsi="Trebuchet MS"/>
        <w:b/>
        <w:noProof/>
        <w:sz w:val="14"/>
        <w:szCs w:val="14"/>
        <w:lang w:val="pl-PL" w:eastAsia="pl-PL"/>
      </w:rPr>
      <w:drawing>
        <wp:anchor distT="0" distB="0" distL="114300" distR="114300" simplePos="0" relativeHeight="251668480" behindDoc="0" locked="0" layoutInCell="1" allowOverlap="1" wp14:anchorId="03EABA20" wp14:editId="5EF30064">
          <wp:simplePos x="0" y="0"/>
          <wp:positionH relativeFrom="column">
            <wp:posOffset>28575</wp:posOffset>
          </wp:positionH>
          <wp:positionV relativeFrom="paragraph">
            <wp:posOffset>29845</wp:posOffset>
          </wp:positionV>
          <wp:extent cx="1202690" cy="676910"/>
          <wp:effectExtent l="19050" t="0" r="0" b="0"/>
          <wp:wrapThrough wrapText="bothSides">
            <wp:wrapPolygon edited="0">
              <wp:start x="-342" y="0"/>
              <wp:lineTo x="-342" y="16413"/>
              <wp:lineTo x="4106" y="19452"/>
              <wp:lineTo x="13685" y="21276"/>
              <wp:lineTo x="15054" y="21276"/>
              <wp:lineTo x="21212" y="21276"/>
              <wp:lineTo x="21554" y="18844"/>
              <wp:lineTo x="20870" y="2432"/>
              <wp:lineTo x="16765" y="0"/>
              <wp:lineTo x="3079" y="0"/>
              <wp:lineTo x="-342" y="0"/>
            </wp:wrapPolygon>
          </wp:wrapThrough>
          <wp:docPr id="1" name="Obraz 0" descr="IAA_New_Logo_POLSKA_positiv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_New_Logo_POLSKA_positiveSMALL.png"/>
                  <pic:cNvPicPr/>
                </pic:nvPicPr>
                <pic:blipFill>
                  <a:blip r:embed="rId1"/>
                  <a:stretch>
                    <a:fillRect/>
                  </a:stretch>
                </pic:blipFill>
                <pic:spPr>
                  <a:xfrm>
                    <a:off x="0" y="0"/>
                    <a:ext cx="1202690" cy="676910"/>
                  </a:xfrm>
                  <a:prstGeom prst="rect">
                    <a:avLst/>
                  </a:prstGeom>
                </pic:spPr>
              </pic:pic>
            </a:graphicData>
          </a:graphic>
        </wp:anchor>
      </w:drawing>
    </w:r>
    <w:r w:rsidRPr="0018343B">
      <w:rPr>
        <w:rFonts w:ascii="Trebuchet MS" w:hAnsi="Trebuchet MS"/>
        <w:b/>
        <w:noProof/>
        <w:sz w:val="14"/>
        <w:szCs w:val="14"/>
        <w:lang w:val="pl-PL" w:eastAsia="pl-PL"/>
      </w:rPr>
      <w:t>IAA Polska. Międzynarodowe Stowarzyszenie Reklamy</w:t>
    </w:r>
  </w:p>
  <w:p w14:paraId="34CE97DC" w14:textId="77777777" w:rsidR="00D3469A" w:rsidRPr="00CB6F3F" w:rsidRDefault="0018343B" w:rsidP="00D3469A">
    <w:pPr>
      <w:pStyle w:val="Nagwek"/>
      <w:jc w:val="right"/>
      <w:rPr>
        <w:rFonts w:ascii="Trebuchet MS" w:hAnsi="Trebuchet MS"/>
        <w:sz w:val="14"/>
        <w:szCs w:val="14"/>
        <w:lang w:val="pl-PL"/>
      </w:rPr>
    </w:pPr>
    <w:r w:rsidRPr="00CB6F3F">
      <w:rPr>
        <w:rFonts w:ascii="Trebuchet MS" w:hAnsi="Trebuchet MS"/>
        <w:sz w:val="14"/>
        <w:szCs w:val="14"/>
        <w:lang w:val="pl-PL"/>
      </w:rPr>
      <w:t>ul. Mangalia 2a, 02-758 Warszawa</w:t>
    </w:r>
  </w:p>
  <w:p w14:paraId="74A49AC6" w14:textId="77777777" w:rsidR="00D3469A" w:rsidRPr="00CB6F3F" w:rsidRDefault="008C6D9A" w:rsidP="00D3469A">
    <w:pPr>
      <w:pStyle w:val="Nagwek"/>
      <w:spacing w:line="168" w:lineRule="exact"/>
      <w:jc w:val="right"/>
      <w:rPr>
        <w:rFonts w:ascii="Trebuchet MS" w:hAnsi="Trebuchet MS"/>
        <w:sz w:val="14"/>
        <w:szCs w:val="14"/>
        <w:lang w:val="pl-PL"/>
      </w:rPr>
    </w:pPr>
    <w:proofErr w:type="spellStart"/>
    <w:r w:rsidRPr="00CB6F3F">
      <w:rPr>
        <w:rFonts w:ascii="Trebuchet MS" w:hAnsi="Trebuchet MS"/>
        <w:sz w:val="14"/>
        <w:szCs w:val="14"/>
        <w:lang w:val="pl-PL"/>
      </w:rPr>
      <w:t>t</w:t>
    </w:r>
    <w:r w:rsidR="0018343B" w:rsidRPr="00CB6F3F">
      <w:rPr>
        <w:rFonts w:ascii="Trebuchet MS" w:hAnsi="Trebuchet MS"/>
        <w:sz w:val="14"/>
        <w:szCs w:val="14"/>
        <w:lang w:val="pl-PL"/>
      </w:rPr>
      <w:t>el</w:t>
    </w:r>
    <w:proofErr w:type="spellEnd"/>
    <w:r w:rsidR="0018343B" w:rsidRPr="00CB6F3F">
      <w:rPr>
        <w:rFonts w:ascii="Trebuchet MS" w:hAnsi="Trebuchet MS"/>
        <w:sz w:val="14"/>
        <w:szCs w:val="14"/>
        <w:lang w:val="pl-PL"/>
      </w:rPr>
      <w:t xml:space="preserve">: </w:t>
    </w:r>
    <w:r w:rsidR="00B77A2E" w:rsidRPr="00CB6F3F">
      <w:rPr>
        <w:rFonts w:ascii="Trebuchet MS" w:hAnsi="Trebuchet MS"/>
        <w:sz w:val="14"/>
        <w:szCs w:val="14"/>
        <w:lang w:val="pl-PL"/>
      </w:rPr>
      <w:t>+48 510 148</w:t>
    </w:r>
    <w:r w:rsidR="0018343B" w:rsidRPr="00CB6F3F">
      <w:rPr>
        <w:rFonts w:ascii="Trebuchet MS" w:hAnsi="Trebuchet MS"/>
        <w:sz w:val="14"/>
        <w:szCs w:val="14"/>
        <w:lang w:val="pl-PL"/>
      </w:rPr>
      <w:t> </w:t>
    </w:r>
    <w:r w:rsidR="00B77A2E" w:rsidRPr="00CB6F3F">
      <w:rPr>
        <w:rFonts w:ascii="Trebuchet MS" w:hAnsi="Trebuchet MS"/>
        <w:sz w:val="14"/>
        <w:szCs w:val="14"/>
        <w:lang w:val="pl-PL"/>
      </w:rPr>
      <w:t>990</w:t>
    </w:r>
  </w:p>
  <w:p w14:paraId="69D2A58C" w14:textId="77777777" w:rsidR="00BB38A9" w:rsidRPr="00F84B5F" w:rsidRDefault="003A3582" w:rsidP="00D3469A">
    <w:pPr>
      <w:pStyle w:val="Nagwek"/>
      <w:spacing w:line="168" w:lineRule="exact"/>
      <w:jc w:val="right"/>
      <w:rPr>
        <w:rFonts w:ascii="Trebuchet MS" w:hAnsi="Trebuchet MS"/>
        <w:sz w:val="14"/>
        <w:szCs w:val="14"/>
      </w:rPr>
    </w:pPr>
    <w:r w:rsidRPr="003A3582">
      <w:rPr>
        <w:rFonts w:ascii="Trebuchet MS" w:hAnsi="Trebuchet MS"/>
        <w:noProof/>
        <w:sz w:val="14"/>
        <w:szCs w:val="14"/>
        <w:lang w:val="pl-PL" w:eastAsia="pl-PL"/>
      </w:rPr>
      <w:drawing>
        <wp:anchor distT="0" distB="0" distL="114300" distR="114300" simplePos="0" relativeHeight="251663360" behindDoc="1" locked="0" layoutInCell="1" allowOverlap="1" wp14:anchorId="2B62E0F5" wp14:editId="0B5CEEAC">
          <wp:simplePos x="0" y="0"/>
          <wp:positionH relativeFrom="page">
            <wp:posOffset>0</wp:posOffset>
          </wp:positionH>
          <wp:positionV relativeFrom="page">
            <wp:posOffset>2448560</wp:posOffset>
          </wp:positionV>
          <wp:extent cx="522000" cy="482400"/>
          <wp:effectExtent l="0" t="0" r="1143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22000" cy="482400"/>
                  </a:xfrm>
                  <a:prstGeom prst="rect">
                    <a:avLst/>
                  </a:prstGeom>
                </pic:spPr>
              </pic:pic>
            </a:graphicData>
          </a:graphic>
        </wp:anchor>
      </w:drawing>
    </w:r>
    <w:r w:rsidR="0018343B">
      <w:rPr>
        <w:rFonts w:ascii="Trebuchet MS" w:hAnsi="Trebuchet MS"/>
        <w:sz w:val="14"/>
        <w:szCs w:val="14"/>
      </w:rPr>
      <w:t>www.iaa.org.pl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136"/>
    <w:multiLevelType w:val="hybridMultilevel"/>
    <w:tmpl w:val="6A7A4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C1979"/>
    <w:multiLevelType w:val="multilevel"/>
    <w:tmpl w:val="CF30F35E"/>
    <w:lvl w:ilvl="0">
      <w:start w:val="1"/>
      <w:numFmt w:val="decimal"/>
      <w:lvlText w:val="%1)"/>
      <w:lvlJc w:val="left"/>
      <w:pPr>
        <w:ind w:left="360" w:hanging="360"/>
      </w:pPr>
    </w:lvl>
    <w:lvl w:ilvl="1">
      <w:start w:val="1"/>
      <w:numFmt w:val="decimal"/>
      <w:lvlText w:val="%2."/>
      <w:lvlJc w:val="left"/>
      <w:pPr>
        <w:ind w:left="644"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F00303"/>
    <w:multiLevelType w:val="hybridMultilevel"/>
    <w:tmpl w:val="98B86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4C6C54"/>
    <w:multiLevelType w:val="multilevel"/>
    <w:tmpl w:val="6F9AFE1A"/>
    <w:lvl w:ilvl="0">
      <w:start w:val="1"/>
      <w:numFmt w:val="decimal"/>
      <w:lvlText w:val="%1)"/>
      <w:lvlJc w:val="left"/>
      <w:pPr>
        <w:ind w:left="360" w:hanging="360"/>
      </w:pPr>
    </w:lvl>
    <w:lvl w:ilvl="1">
      <w:start w:val="1"/>
      <w:numFmt w:val="decimal"/>
      <w:lvlText w:val="%2."/>
      <w:lvlJc w:val="left"/>
      <w:pPr>
        <w:ind w:left="644"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9220AC"/>
    <w:multiLevelType w:val="hybridMultilevel"/>
    <w:tmpl w:val="42A0616C"/>
    <w:lvl w:ilvl="0" w:tplc="7592E6FE">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C70D9"/>
    <w:multiLevelType w:val="hybridMultilevel"/>
    <w:tmpl w:val="FCC0D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C21D7"/>
    <w:multiLevelType w:val="multilevel"/>
    <w:tmpl w:val="5874B51A"/>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CA75F7"/>
    <w:multiLevelType w:val="multilevel"/>
    <w:tmpl w:val="5874B51A"/>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613007"/>
    <w:multiLevelType w:val="hybridMultilevel"/>
    <w:tmpl w:val="5DA870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6950B9"/>
    <w:multiLevelType w:val="hybridMultilevel"/>
    <w:tmpl w:val="377AA81A"/>
    <w:lvl w:ilvl="0" w:tplc="31DE6B14">
      <w:start w:val="2"/>
      <w:numFmt w:val="lowerLetter"/>
      <w:lvlText w:val="%1)"/>
      <w:lvlJc w:val="left"/>
      <w:pPr>
        <w:ind w:left="1065"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0" w15:restartNumberingAfterBreak="0">
    <w:nsid w:val="2DCB04B8"/>
    <w:multiLevelType w:val="hybridMultilevel"/>
    <w:tmpl w:val="5EB6F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C50775"/>
    <w:multiLevelType w:val="multilevel"/>
    <w:tmpl w:val="A9EA0D34"/>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706BB2"/>
    <w:multiLevelType w:val="multilevel"/>
    <w:tmpl w:val="9EBAC82A"/>
    <w:lvl w:ilvl="0">
      <w:start w:val="1"/>
      <w:numFmt w:val="decimal"/>
      <w:lvlText w:val="%1)"/>
      <w:lvlJc w:val="left"/>
      <w:pPr>
        <w:ind w:left="360" w:hanging="360"/>
      </w:pPr>
    </w:lvl>
    <w:lvl w:ilvl="1">
      <w:start w:val="1"/>
      <w:numFmt w:val="decimal"/>
      <w:lvlText w:val="%2."/>
      <w:lvlJc w:val="left"/>
      <w:pPr>
        <w:ind w:left="644"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D20620"/>
    <w:multiLevelType w:val="multilevel"/>
    <w:tmpl w:val="64E88EA6"/>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96778A"/>
    <w:multiLevelType w:val="multilevel"/>
    <w:tmpl w:val="97F40300"/>
    <w:lvl w:ilvl="0">
      <w:start w:val="1"/>
      <w:numFmt w:val="decimal"/>
      <w:lvlText w:val="%1)"/>
      <w:lvlJc w:val="left"/>
      <w:pPr>
        <w:ind w:left="360" w:hanging="360"/>
      </w:p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067AB1"/>
    <w:multiLevelType w:val="hybridMultilevel"/>
    <w:tmpl w:val="B7AE0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CB63B1"/>
    <w:multiLevelType w:val="hybridMultilevel"/>
    <w:tmpl w:val="8ECEE6DA"/>
    <w:lvl w:ilvl="0" w:tplc="ACF0F37C">
      <w:numFmt w:val="bullet"/>
      <w:lvlText w:val="-"/>
      <w:lvlJc w:val="left"/>
      <w:pPr>
        <w:ind w:left="720" w:hanging="360"/>
      </w:pPr>
      <w:rPr>
        <w:rFonts w:ascii="Cambria" w:eastAsiaTheme="minorEastAsia"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D90E60"/>
    <w:multiLevelType w:val="hybridMultilevel"/>
    <w:tmpl w:val="670491D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45FA5550"/>
    <w:multiLevelType w:val="hybridMultilevel"/>
    <w:tmpl w:val="110AFBAC"/>
    <w:lvl w:ilvl="0" w:tplc="35CADCB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80E74EE"/>
    <w:multiLevelType w:val="multilevel"/>
    <w:tmpl w:val="338015D0"/>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0753B7"/>
    <w:multiLevelType w:val="hybridMultilevel"/>
    <w:tmpl w:val="52E6C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9F24B0"/>
    <w:multiLevelType w:val="hybridMultilevel"/>
    <w:tmpl w:val="5BBE2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1A0E97"/>
    <w:multiLevelType w:val="hybridMultilevel"/>
    <w:tmpl w:val="BC3AAC4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F3FE0"/>
    <w:multiLevelType w:val="hybridMultilevel"/>
    <w:tmpl w:val="307C7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A20B2D"/>
    <w:multiLevelType w:val="hybridMultilevel"/>
    <w:tmpl w:val="3F96A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BB2FBD"/>
    <w:multiLevelType w:val="hybridMultilevel"/>
    <w:tmpl w:val="89620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455EF7"/>
    <w:multiLevelType w:val="hybridMultilevel"/>
    <w:tmpl w:val="E47A9BBE"/>
    <w:lvl w:ilvl="0" w:tplc="0415000B">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7CF6114"/>
    <w:multiLevelType w:val="hybridMultilevel"/>
    <w:tmpl w:val="EA882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E5411F"/>
    <w:multiLevelType w:val="hybridMultilevel"/>
    <w:tmpl w:val="1F42AA14"/>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B4856"/>
    <w:multiLevelType w:val="hybridMultilevel"/>
    <w:tmpl w:val="818E850A"/>
    <w:lvl w:ilvl="0" w:tplc="5FDC1988">
      <w:start w:val="1"/>
      <w:numFmt w:val="bullet"/>
      <w:lvlText w:val="•"/>
      <w:lvlJc w:val="left"/>
      <w:pPr>
        <w:tabs>
          <w:tab w:val="num" w:pos="720"/>
        </w:tabs>
        <w:ind w:left="720" w:hanging="360"/>
      </w:pPr>
      <w:rPr>
        <w:rFonts w:ascii="Arial" w:hAnsi="Arial" w:hint="default"/>
      </w:rPr>
    </w:lvl>
    <w:lvl w:ilvl="1" w:tplc="DB18AE68" w:tentative="1">
      <w:start w:val="1"/>
      <w:numFmt w:val="bullet"/>
      <w:lvlText w:val="•"/>
      <w:lvlJc w:val="left"/>
      <w:pPr>
        <w:tabs>
          <w:tab w:val="num" w:pos="1440"/>
        </w:tabs>
        <w:ind w:left="1440" w:hanging="360"/>
      </w:pPr>
      <w:rPr>
        <w:rFonts w:ascii="Arial" w:hAnsi="Arial" w:hint="default"/>
      </w:rPr>
    </w:lvl>
    <w:lvl w:ilvl="2" w:tplc="49FCDC8E" w:tentative="1">
      <w:start w:val="1"/>
      <w:numFmt w:val="bullet"/>
      <w:lvlText w:val="•"/>
      <w:lvlJc w:val="left"/>
      <w:pPr>
        <w:tabs>
          <w:tab w:val="num" w:pos="2160"/>
        </w:tabs>
        <w:ind w:left="2160" w:hanging="360"/>
      </w:pPr>
      <w:rPr>
        <w:rFonts w:ascii="Arial" w:hAnsi="Arial" w:hint="default"/>
      </w:rPr>
    </w:lvl>
    <w:lvl w:ilvl="3" w:tplc="CC9C2996" w:tentative="1">
      <w:start w:val="1"/>
      <w:numFmt w:val="bullet"/>
      <w:lvlText w:val="•"/>
      <w:lvlJc w:val="left"/>
      <w:pPr>
        <w:tabs>
          <w:tab w:val="num" w:pos="2880"/>
        </w:tabs>
        <w:ind w:left="2880" w:hanging="360"/>
      </w:pPr>
      <w:rPr>
        <w:rFonts w:ascii="Arial" w:hAnsi="Arial" w:hint="default"/>
      </w:rPr>
    </w:lvl>
    <w:lvl w:ilvl="4" w:tplc="ECDE809C" w:tentative="1">
      <w:start w:val="1"/>
      <w:numFmt w:val="bullet"/>
      <w:lvlText w:val="•"/>
      <w:lvlJc w:val="left"/>
      <w:pPr>
        <w:tabs>
          <w:tab w:val="num" w:pos="3600"/>
        </w:tabs>
        <w:ind w:left="3600" w:hanging="360"/>
      </w:pPr>
      <w:rPr>
        <w:rFonts w:ascii="Arial" w:hAnsi="Arial" w:hint="default"/>
      </w:rPr>
    </w:lvl>
    <w:lvl w:ilvl="5" w:tplc="4EFA3F74" w:tentative="1">
      <w:start w:val="1"/>
      <w:numFmt w:val="bullet"/>
      <w:lvlText w:val="•"/>
      <w:lvlJc w:val="left"/>
      <w:pPr>
        <w:tabs>
          <w:tab w:val="num" w:pos="4320"/>
        </w:tabs>
        <w:ind w:left="4320" w:hanging="360"/>
      </w:pPr>
      <w:rPr>
        <w:rFonts w:ascii="Arial" w:hAnsi="Arial" w:hint="default"/>
      </w:rPr>
    </w:lvl>
    <w:lvl w:ilvl="6" w:tplc="C36A4430" w:tentative="1">
      <w:start w:val="1"/>
      <w:numFmt w:val="bullet"/>
      <w:lvlText w:val="•"/>
      <w:lvlJc w:val="left"/>
      <w:pPr>
        <w:tabs>
          <w:tab w:val="num" w:pos="5040"/>
        </w:tabs>
        <w:ind w:left="5040" w:hanging="360"/>
      </w:pPr>
      <w:rPr>
        <w:rFonts w:ascii="Arial" w:hAnsi="Arial" w:hint="default"/>
      </w:rPr>
    </w:lvl>
    <w:lvl w:ilvl="7" w:tplc="78C80172" w:tentative="1">
      <w:start w:val="1"/>
      <w:numFmt w:val="bullet"/>
      <w:lvlText w:val="•"/>
      <w:lvlJc w:val="left"/>
      <w:pPr>
        <w:tabs>
          <w:tab w:val="num" w:pos="5760"/>
        </w:tabs>
        <w:ind w:left="5760" w:hanging="360"/>
      </w:pPr>
      <w:rPr>
        <w:rFonts w:ascii="Arial" w:hAnsi="Arial" w:hint="default"/>
      </w:rPr>
    </w:lvl>
    <w:lvl w:ilvl="8" w:tplc="D1D218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9E13C0"/>
    <w:multiLevelType w:val="multilevel"/>
    <w:tmpl w:val="DBA24EF0"/>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614415"/>
    <w:multiLevelType w:val="hybridMultilevel"/>
    <w:tmpl w:val="28EC2EB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62A35940"/>
    <w:multiLevelType w:val="hybridMultilevel"/>
    <w:tmpl w:val="5DD4FB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AF0D7E"/>
    <w:multiLevelType w:val="hybridMultilevel"/>
    <w:tmpl w:val="8CBA5E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631E15"/>
    <w:multiLevelType w:val="hybridMultilevel"/>
    <w:tmpl w:val="9776F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4207B6"/>
    <w:multiLevelType w:val="multilevel"/>
    <w:tmpl w:val="BFC466C0"/>
    <w:lvl w:ilvl="0">
      <w:start w:val="1"/>
      <w:numFmt w:val="bullet"/>
      <w:lvlText w:val=""/>
      <w:lvlJc w:val="left"/>
      <w:pPr>
        <w:ind w:left="36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537DAE"/>
    <w:multiLevelType w:val="hybridMultilevel"/>
    <w:tmpl w:val="A3300932"/>
    <w:lvl w:ilvl="0" w:tplc="40489E66">
      <w:start w:val="1"/>
      <w:numFmt w:val="bullet"/>
      <w:lvlText w:val="•"/>
      <w:lvlJc w:val="left"/>
      <w:pPr>
        <w:tabs>
          <w:tab w:val="num" w:pos="720"/>
        </w:tabs>
        <w:ind w:left="720" w:hanging="360"/>
      </w:pPr>
      <w:rPr>
        <w:rFonts w:ascii="Arial" w:hAnsi="Arial" w:hint="default"/>
      </w:rPr>
    </w:lvl>
    <w:lvl w:ilvl="1" w:tplc="4AA02C0E" w:tentative="1">
      <w:start w:val="1"/>
      <w:numFmt w:val="bullet"/>
      <w:lvlText w:val="•"/>
      <w:lvlJc w:val="left"/>
      <w:pPr>
        <w:tabs>
          <w:tab w:val="num" w:pos="1440"/>
        </w:tabs>
        <w:ind w:left="1440" w:hanging="360"/>
      </w:pPr>
      <w:rPr>
        <w:rFonts w:ascii="Arial" w:hAnsi="Arial" w:hint="default"/>
      </w:rPr>
    </w:lvl>
    <w:lvl w:ilvl="2" w:tplc="7F520696" w:tentative="1">
      <w:start w:val="1"/>
      <w:numFmt w:val="bullet"/>
      <w:lvlText w:val="•"/>
      <w:lvlJc w:val="left"/>
      <w:pPr>
        <w:tabs>
          <w:tab w:val="num" w:pos="2160"/>
        </w:tabs>
        <w:ind w:left="2160" w:hanging="360"/>
      </w:pPr>
      <w:rPr>
        <w:rFonts w:ascii="Arial" w:hAnsi="Arial" w:hint="default"/>
      </w:rPr>
    </w:lvl>
    <w:lvl w:ilvl="3" w:tplc="FF749718" w:tentative="1">
      <w:start w:val="1"/>
      <w:numFmt w:val="bullet"/>
      <w:lvlText w:val="•"/>
      <w:lvlJc w:val="left"/>
      <w:pPr>
        <w:tabs>
          <w:tab w:val="num" w:pos="2880"/>
        </w:tabs>
        <w:ind w:left="2880" w:hanging="360"/>
      </w:pPr>
      <w:rPr>
        <w:rFonts w:ascii="Arial" w:hAnsi="Arial" w:hint="default"/>
      </w:rPr>
    </w:lvl>
    <w:lvl w:ilvl="4" w:tplc="141828B0" w:tentative="1">
      <w:start w:val="1"/>
      <w:numFmt w:val="bullet"/>
      <w:lvlText w:val="•"/>
      <w:lvlJc w:val="left"/>
      <w:pPr>
        <w:tabs>
          <w:tab w:val="num" w:pos="3600"/>
        </w:tabs>
        <w:ind w:left="3600" w:hanging="360"/>
      </w:pPr>
      <w:rPr>
        <w:rFonts w:ascii="Arial" w:hAnsi="Arial" w:hint="default"/>
      </w:rPr>
    </w:lvl>
    <w:lvl w:ilvl="5" w:tplc="76C4BAB8" w:tentative="1">
      <w:start w:val="1"/>
      <w:numFmt w:val="bullet"/>
      <w:lvlText w:val="•"/>
      <w:lvlJc w:val="left"/>
      <w:pPr>
        <w:tabs>
          <w:tab w:val="num" w:pos="4320"/>
        </w:tabs>
        <w:ind w:left="4320" w:hanging="360"/>
      </w:pPr>
      <w:rPr>
        <w:rFonts w:ascii="Arial" w:hAnsi="Arial" w:hint="default"/>
      </w:rPr>
    </w:lvl>
    <w:lvl w:ilvl="6" w:tplc="C49E6716" w:tentative="1">
      <w:start w:val="1"/>
      <w:numFmt w:val="bullet"/>
      <w:lvlText w:val="•"/>
      <w:lvlJc w:val="left"/>
      <w:pPr>
        <w:tabs>
          <w:tab w:val="num" w:pos="5040"/>
        </w:tabs>
        <w:ind w:left="5040" w:hanging="360"/>
      </w:pPr>
      <w:rPr>
        <w:rFonts w:ascii="Arial" w:hAnsi="Arial" w:hint="default"/>
      </w:rPr>
    </w:lvl>
    <w:lvl w:ilvl="7" w:tplc="4DBED61A" w:tentative="1">
      <w:start w:val="1"/>
      <w:numFmt w:val="bullet"/>
      <w:lvlText w:val="•"/>
      <w:lvlJc w:val="left"/>
      <w:pPr>
        <w:tabs>
          <w:tab w:val="num" w:pos="5760"/>
        </w:tabs>
        <w:ind w:left="5760" w:hanging="360"/>
      </w:pPr>
      <w:rPr>
        <w:rFonts w:ascii="Arial" w:hAnsi="Arial" w:hint="default"/>
      </w:rPr>
    </w:lvl>
    <w:lvl w:ilvl="8" w:tplc="3C8C257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156B62"/>
    <w:multiLevelType w:val="hybridMultilevel"/>
    <w:tmpl w:val="A07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F262D"/>
    <w:multiLevelType w:val="multilevel"/>
    <w:tmpl w:val="6F9AFE1A"/>
    <w:lvl w:ilvl="0">
      <w:start w:val="1"/>
      <w:numFmt w:val="decimal"/>
      <w:lvlText w:val="%1)"/>
      <w:lvlJc w:val="left"/>
      <w:pPr>
        <w:ind w:left="360" w:hanging="360"/>
      </w:pPr>
    </w:lvl>
    <w:lvl w:ilvl="1">
      <w:start w:val="1"/>
      <w:numFmt w:val="decimal"/>
      <w:lvlText w:val="%2."/>
      <w:lvlJc w:val="left"/>
      <w:pPr>
        <w:ind w:left="644"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F2EDC"/>
    <w:multiLevelType w:val="hybridMultilevel"/>
    <w:tmpl w:val="F8EE51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7A1C49"/>
    <w:multiLevelType w:val="hybridMultilevel"/>
    <w:tmpl w:val="C040C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8F3E93"/>
    <w:multiLevelType w:val="hybridMultilevel"/>
    <w:tmpl w:val="039233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0064AC"/>
    <w:multiLevelType w:val="hybridMultilevel"/>
    <w:tmpl w:val="B54246B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8"/>
  </w:num>
  <w:num w:numId="2">
    <w:abstractNumId w:val="3"/>
  </w:num>
  <w:num w:numId="3">
    <w:abstractNumId w:val="22"/>
  </w:num>
  <w:num w:numId="4">
    <w:abstractNumId w:val="9"/>
  </w:num>
  <w:num w:numId="5">
    <w:abstractNumId w:val="26"/>
  </w:num>
  <w:num w:numId="6">
    <w:abstractNumId w:val="4"/>
  </w:num>
  <w:num w:numId="7">
    <w:abstractNumId w:val="28"/>
  </w:num>
  <w:num w:numId="8">
    <w:abstractNumId w:val="38"/>
  </w:num>
  <w:num w:numId="9">
    <w:abstractNumId w:val="6"/>
  </w:num>
  <w:num w:numId="10">
    <w:abstractNumId w:val="7"/>
  </w:num>
  <w:num w:numId="11">
    <w:abstractNumId w:val="10"/>
  </w:num>
  <w:num w:numId="12">
    <w:abstractNumId w:val="20"/>
  </w:num>
  <w:num w:numId="13">
    <w:abstractNumId w:val="8"/>
  </w:num>
  <w:num w:numId="14">
    <w:abstractNumId w:val="11"/>
  </w:num>
  <w:num w:numId="15">
    <w:abstractNumId w:val="35"/>
  </w:num>
  <w:num w:numId="16">
    <w:abstractNumId w:val="5"/>
  </w:num>
  <w:num w:numId="17">
    <w:abstractNumId w:val="15"/>
  </w:num>
  <w:num w:numId="18">
    <w:abstractNumId w:val="42"/>
  </w:num>
  <w:num w:numId="19">
    <w:abstractNumId w:val="33"/>
  </w:num>
  <w:num w:numId="20">
    <w:abstractNumId w:val="31"/>
  </w:num>
  <w:num w:numId="21">
    <w:abstractNumId w:val="30"/>
  </w:num>
  <w:num w:numId="22">
    <w:abstractNumId w:val="13"/>
  </w:num>
  <w:num w:numId="23">
    <w:abstractNumId w:val="12"/>
  </w:num>
  <w:num w:numId="24">
    <w:abstractNumId w:val="1"/>
  </w:num>
  <w:num w:numId="25">
    <w:abstractNumId w:val="14"/>
  </w:num>
  <w:num w:numId="26">
    <w:abstractNumId w:val="19"/>
  </w:num>
  <w:num w:numId="27">
    <w:abstractNumId w:val="23"/>
  </w:num>
  <w:num w:numId="28">
    <w:abstractNumId w:val="32"/>
  </w:num>
  <w:num w:numId="29">
    <w:abstractNumId w:val="41"/>
  </w:num>
  <w:num w:numId="30">
    <w:abstractNumId w:val="40"/>
  </w:num>
  <w:num w:numId="31">
    <w:abstractNumId w:val="34"/>
  </w:num>
  <w:num w:numId="32">
    <w:abstractNumId w:val="24"/>
  </w:num>
  <w:num w:numId="33">
    <w:abstractNumId w:val="27"/>
  </w:num>
  <w:num w:numId="34">
    <w:abstractNumId w:val="25"/>
  </w:num>
  <w:num w:numId="35">
    <w:abstractNumId w:val="39"/>
  </w:num>
  <w:num w:numId="36">
    <w:abstractNumId w:val="0"/>
  </w:num>
  <w:num w:numId="37">
    <w:abstractNumId w:val="17"/>
  </w:num>
  <w:num w:numId="38">
    <w:abstractNumId w:val="2"/>
  </w:num>
  <w:num w:numId="39">
    <w:abstractNumId w:val="36"/>
  </w:num>
  <w:num w:numId="40">
    <w:abstractNumId w:val="29"/>
  </w:num>
  <w:num w:numId="41">
    <w:abstractNumId w:val="37"/>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C4"/>
    <w:rsid w:val="00001D18"/>
    <w:rsid w:val="0000355F"/>
    <w:rsid w:val="000040A5"/>
    <w:rsid w:val="00010BAD"/>
    <w:rsid w:val="000138A7"/>
    <w:rsid w:val="00013B1C"/>
    <w:rsid w:val="00016FA0"/>
    <w:rsid w:val="00035B17"/>
    <w:rsid w:val="00040245"/>
    <w:rsid w:val="00042A1F"/>
    <w:rsid w:val="0005197C"/>
    <w:rsid w:val="00061C78"/>
    <w:rsid w:val="00062054"/>
    <w:rsid w:val="00065138"/>
    <w:rsid w:val="00077FAE"/>
    <w:rsid w:val="00082049"/>
    <w:rsid w:val="00082344"/>
    <w:rsid w:val="00083489"/>
    <w:rsid w:val="000A09F5"/>
    <w:rsid w:val="000A0F25"/>
    <w:rsid w:val="000A5489"/>
    <w:rsid w:val="000B70C4"/>
    <w:rsid w:val="000C36F1"/>
    <w:rsid w:val="000C5B10"/>
    <w:rsid w:val="000D2984"/>
    <w:rsid w:val="000D7860"/>
    <w:rsid w:val="000E1EC2"/>
    <w:rsid w:val="000E701B"/>
    <w:rsid w:val="0010051F"/>
    <w:rsid w:val="001104D8"/>
    <w:rsid w:val="001239DD"/>
    <w:rsid w:val="001337C1"/>
    <w:rsid w:val="00136485"/>
    <w:rsid w:val="00140924"/>
    <w:rsid w:val="00143C08"/>
    <w:rsid w:val="00144EB1"/>
    <w:rsid w:val="00154450"/>
    <w:rsid w:val="00154D54"/>
    <w:rsid w:val="001552D2"/>
    <w:rsid w:val="0016578D"/>
    <w:rsid w:val="00176602"/>
    <w:rsid w:val="00177BBB"/>
    <w:rsid w:val="001815F9"/>
    <w:rsid w:val="0018343B"/>
    <w:rsid w:val="0018442C"/>
    <w:rsid w:val="00187964"/>
    <w:rsid w:val="00194A79"/>
    <w:rsid w:val="00196219"/>
    <w:rsid w:val="001A2F06"/>
    <w:rsid w:val="001A55FF"/>
    <w:rsid w:val="001A5B25"/>
    <w:rsid w:val="001C6E22"/>
    <w:rsid w:val="001D1599"/>
    <w:rsid w:val="001D2840"/>
    <w:rsid w:val="001D4AF2"/>
    <w:rsid w:val="001E1471"/>
    <w:rsid w:val="001E2009"/>
    <w:rsid w:val="001E254D"/>
    <w:rsid w:val="001E292A"/>
    <w:rsid w:val="00202FDA"/>
    <w:rsid w:val="0021547F"/>
    <w:rsid w:val="00222161"/>
    <w:rsid w:val="002226C8"/>
    <w:rsid w:val="0022287C"/>
    <w:rsid w:val="002265D4"/>
    <w:rsid w:val="00240493"/>
    <w:rsid w:val="00242A9E"/>
    <w:rsid w:val="00243A09"/>
    <w:rsid w:val="00244699"/>
    <w:rsid w:val="00251FDB"/>
    <w:rsid w:val="002558C8"/>
    <w:rsid w:val="00262550"/>
    <w:rsid w:val="00271DD0"/>
    <w:rsid w:val="002728BD"/>
    <w:rsid w:val="002755B1"/>
    <w:rsid w:val="00281AA3"/>
    <w:rsid w:val="002944F4"/>
    <w:rsid w:val="002A27D7"/>
    <w:rsid w:val="002A2E6E"/>
    <w:rsid w:val="002B04AA"/>
    <w:rsid w:val="002B53B9"/>
    <w:rsid w:val="002B6012"/>
    <w:rsid w:val="002B75CC"/>
    <w:rsid w:val="002D1105"/>
    <w:rsid w:val="002D20FD"/>
    <w:rsid w:val="002D2C9C"/>
    <w:rsid w:val="002D4C85"/>
    <w:rsid w:val="002D6297"/>
    <w:rsid w:val="002E4548"/>
    <w:rsid w:val="002F3F32"/>
    <w:rsid w:val="00301BAE"/>
    <w:rsid w:val="00303B52"/>
    <w:rsid w:val="0030425E"/>
    <w:rsid w:val="003102D3"/>
    <w:rsid w:val="00315394"/>
    <w:rsid w:val="00320AE2"/>
    <w:rsid w:val="00325D27"/>
    <w:rsid w:val="00330A60"/>
    <w:rsid w:val="00331A00"/>
    <w:rsid w:val="003326F8"/>
    <w:rsid w:val="00340680"/>
    <w:rsid w:val="00341EB0"/>
    <w:rsid w:val="00342A78"/>
    <w:rsid w:val="003462A9"/>
    <w:rsid w:val="003469C5"/>
    <w:rsid w:val="00355F21"/>
    <w:rsid w:val="003567A1"/>
    <w:rsid w:val="00364489"/>
    <w:rsid w:val="0036710A"/>
    <w:rsid w:val="003709FF"/>
    <w:rsid w:val="003827FE"/>
    <w:rsid w:val="00386E02"/>
    <w:rsid w:val="0039120E"/>
    <w:rsid w:val="0039124F"/>
    <w:rsid w:val="00393CA2"/>
    <w:rsid w:val="00395135"/>
    <w:rsid w:val="003A3582"/>
    <w:rsid w:val="003A42A1"/>
    <w:rsid w:val="003A5E0A"/>
    <w:rsid w:val="003B1D8D"/>
    <w:rsid w:val="003B3CEB"/>
    <w:rsid w:val="003C07A5"/>
    <w:rsid w:val="003C7989"/>
    <w:rsid w:val="003C7FC1"/>
    <w:rsid w:val="003D30E8"/>
    <w:rsid w:val="003D364D"/>
    <w:rsid w:val="003D5FD2"/>
    <w:rsid w:val="003D6DB2"/>
    <w:rsid w:val="003F19A0"/>
    <w:rsid w:val="003F2155"/>
    <w:rsid w:val="003F285F"/>
    <w:rsid w:val="003F35BF"/>
    <w:rsid w:val="004055AB"/>
    <w:rsid w:val="00410528"/>
    <w:rsid w:val="0041145A"/>
    <w:rsid w:val="00421A86"/>
    <w:rsid w:val="00434577"/>
    <w:rsid w:val="00443770"/>
    <w:rsid w:val="00451E64"/>
    <w:rsid w:val="00463FC7"/>
    <w:rsid w:val="00474F34"/>
    <w:rsid w:val="00482158"/>
    <w:rsid w:val="00483D11"/>
    <w:rsid w:val="004851A5"/>
    <w:rsid w:val="00491E5E"/>
    <w:rsid w:val="00492A43"/>
    <w:rsid w:val="004A7243"/>
    <w:rsid w:val="004B345E"/>
    <w:rsid w:val="004C1348"/>
    <w:rsid w:val="004D0E19"/>
    <w:rsid w:val="004D0F65"/>
    <w:rsid w:val="004D23A0"/>
    <w:rsid w:val="004D4A4A"/>
    <w:rsid w:val="004E63B3"/>
    <w:rsid w:val="004E777F"/>
    <w:rsid w:val="004E7D07"/>
    <w:rsid w:val="004F1F79"/>
    <w:rsid w:val="004F2CCA"/>
    <w:rsid w:val="004F4F05"/>
    <w:rsid w:val="004F6325"/>
    <w:rsid w:val="00502E7B"/>
    <w:rsid w:val="00505878"/>
    <w:rsid w:val="00513650"/>
    <w:rsid w:val="005138D7"/>
    <w:rsid w:val="005149B2"/>
    <w:rsid w:val="00515108"/>
    <w:rsid w:val="00516841"/>
    <w:rsid w:val="0053273E"/>
    <w:rsid w:val="00533FFB"/>
    <w:rsid w:val="00540F94"/>
    <w:rsid w:val="005540B4"/>
    <w:rsid w:val="00557653"/>
    <w:rsid w:val="00565B83"/>
    <w:rsid w:val="0056657B"/>
    <w:rsid w:val="00567C39"/>
    <w:rsid w:val="005702B4"/>
    <w:rsid w:val="00576CA3"/>
    <w:rsid w:val="005832E5"/>
    <w:rsid w:val="00585804"/>
    <w:rsid w:val="005A6B52"/>
    <w:rsid w:val="005B2803"/>
    <w:rsid w:val="005C169C"/>
    <w:rsid w:val="005C1B80"/>
    <w:rsid w:val="005C4661"/>
    <w:rsid w:val="005C7763"/>
    <w:rsid w:val="005C7F83"/>
    <w:rsid w:val="005D4D57"/>
    <w:rsid w:val="005D7B3C"/>
    <w:rsid w:val="005F6D50"/>
    <w:rsid w:val="00602B78"/>
    <w:rsid w:val="00603A03"/>
    <w:rsid w:val="006041AD"/>
    <w:rsid w:val="00604769"/>
    <w:rsid w:val="0060739B"/>
    <w:rsid w:val="00611AB1"/>
    <w:rsid w:val="00622521"/>
    <w:rsid w:val="00623056"/>
    <w:rsid w:val="00632693"/>
    <w:rsid w:val="00636067"/>
    <w:rsid w:val="006444B9"/>
    <w:rsid w:val="00654AC9"/>
    <w:rsid w:val="006564F5"/>
    <w:rsid w:val="00663BD6"/>
    <w:rsid w:val="00672443"/>
    <w:rsid w:val="00683459"/>
    <w:rsid w:val="00695B38"/>
    <w:rsid w:val="00696E1E"/>
    <w:rsid w:val="006B2D81"/>
    <w:rsid w:val="006B6238"/>
    <w:rsid w:val="006D3C52"/>
    <w:rsid w:val="006E660C"/>
    <w:rsid w:val="006E6A8B"/>
    <w:rsid w:val="006F1B18"/>
    <w:rsid w:val="006F7E59"/>
    <w:rsid w:val="00721EDF"/>
    <w:rsid w:val="00724CDC"/>
    <w:rsid w:val="00731221"/>
    <w:rsid w:val="00736917"/>
    <w:rsid w:val="00755E84"/>
    <w:rsid w:val="00772BF4"/>
    <w:rsid w:val="0077733D"/>
    <w:rsid w:val="007B2419"/>
    <w:rsid w:val="007B6E22"/>
    <w:rsid w:val="007C0ED4"/>
    <w:rsid w:val="007D354D"/>
    <w:rsid w:val="007D7723"/>
    <w:rsid w:val="007E6854"/>
    <w:rsid w:val="00805721"/>
    <w:rsid w:val="00810728"/>
    <w:rsid w:val="00827B69"/>
    <w:rsid w:val="008349E8"/>
    <w:rsid w:val="00840648"/>
    <w:rsid w:val="00855FC5"/>
    <w:rsid w:val="00867875"/>
    <w:rsid w:val="00867954"/>
    <w:rsid w:val="0087496F"/>
    <w:rsid w:val="008813A3"/>
    <w:rsid w:val="00881EBE"/>
    <w:rsid w:val="00885AD3"/>
    <w:rsid w:val="008C6AD1"/>
    <w:rsid w:val="008C6D9A"/>
    <w:rsid w:val="008D1CBB"/>
    <w:rsid w:val="008D3A60"/>
    <w:rsid w:val="008D75C2"/>
    <w:rsid w:val="008D7908"/>
    <w:rsid w:val="008E0D83"/>
    <w:rsid w:val="00913E9C"/>
    <w:rsid w:val="00923E2D"/>
    <w:rsid w:val="00931044"/>
    <w:rsid w:val="009403CE"/>
    <w:rsid w:val="00942121"/>
    <w:rsid w:val="0094248E"/>
    <w:rsid w:val="00950A8B"/>
    <w:rsid w:val="0095173F"/>
    <w:rsid w:val="00952440"/>
    <w:rsid w:val="009615E7"/>
    <w:rsid w:val="00963C08"/>
    <w:rsid w:val="00967F8A"/>
    <w:rsid w:val="00986111"/>
    <w:rsid w:val="009B0095"/>
    <w:rsid w:val="009B1334"/>
    <w:rsid w:val="009B534A"/>
    <w:rsid w:val="009E5FFB"/>
    <w:rsid w:val="009F2665"/>
    <w:rsid w:val="009F3CF4"/>
    <w:rsid w:val="009F529D"/>
    <w:rsid w:val="009F68F9"/>
    <w:rsid w:val="009F69A3"/>
    <w:rsid w:val="00A03A61"/>
    <w:rsid w:val="00A11C31"/>
    <w:rsid w:val="00A15737"/>
    <w:rsid w:val="00A220DD"/>
    <w:rsid w:val="00A317BC"/>
    <w:rsid w:val="00A34A95"/>
    <w:rsid w:val="00A44DA4"/>
    <w:rsid w:val="00A50BE5"/>
    <w:rsid w:val="00A60656"/>
    <w:rsid w:val="00A66FB8"/>
    <w:rsid w:val="00A7252B"/>
    <w:rsid w:val="00A72CE7"/>
    <w:rsid w:val="00A734FD"/>
    <w:rsid w:val="00A814BC"/>
    <w:rsid w:val="00A8529A"/>
    <w:rsid w:val="00A8556F"/>
    <w:rsid w:val="00A86987"/>
    <w:rsid w:val="00AA12C0"/>
    <w:rsid w:val="00AA7EC7"/>
    <w:rsid w:val="00AB06F4"/>
    <w:rsid w:val="00AB2B9C"/>
    <w:rsid w:val="00AB3F47"/>
    <w:rsid w:val="00AB61B4"/>
    <w:rsid w:val="00AC7FAB"/>
    <w:rsid w:val="00AD08D8"/>
    <w:rsid w:val="00AD1081"/>
    <w:rsid w:val="00AD26FC"/>
    <w:rsid w:val="00AE1930"/>
    <w:rsid w:val="00AE2F47"/>
    <w:rsid w:val="00AE47E2"/>
    <w:rsid w:val="00AE600A"/>
    <w:rsid w:val="00AF1FFB"/>
    <w:rsid w:val="00AF4D32"/>
    <w:rsid w:val="00B01578"/>
    <w:rsid w:val="00B0590B"/>
    <w:rsid w:val="00B05C9C"/>
    <w:rsid w:val="00B06CC5"/>
    <w:rsid w:val="00B07638"/>
    <w:rsid w:val="00B21A61"/>
    <w:rsid w:val="00B52002"/>
    <w:rsid w:val="00B6728F"/>
    <w:rsid w:val="00B718CC"/>
    <w:rsid w:val="00B754AC"/>
    <w:rsid w:val="00B77A2E"/>
    <w:rsid w:val="00B81E67"/>
    <w:rsid w:val="00B826B4"/>
    <w:rsid w:val="00B92D72"/>
    <w:rsid w:val="00B96B63"/>
    <w:rsid w:val="00BA60B6"/>
    <w:rsid w:val="00BB0DC5"/>
    <w:rsid w:val="00BB21A8"/>
    <w:rsid w:val="00BB38A9"/>
    <w:rsid w:val="00BC22AA"/>
    <w:rsid w:val="00BC441C"/>
    <w:rsid w:val="00BF2F37"/>
    <w:rsid w:val="00BF3857"/>
    <w:rsid w:val="00BF7512"/>
    <w:rsid w:val="00C01D29"/>
    <w:rsid w:val="00C27837"/>
    <w:rsid w:val="00C456DC"/>
    <w:rsid w:val="00C73769"/>
    <w:rsid w:val="00C935C7"/>
    <w:rsid w:val="00C95926"/>
    <w:rsid w:val="00C95B32"/>
    <w:rsid w:val="00CA4737"/>
    <w:rsid w:val="00CB6F3F"/>
    <w:rsid w:val="00CC0729"/>
    <w:rsid w:val="00CE695B"/>
    <w:rsid w:val="00CE6BC1"/>
    <w:rsid w:val="00CF524D"/>
    <w:rsid w:val="00CF67CA"/>
    <w:rsid w:val="00D02FED"/>
    <w:rsid w:val="00D168F8"/>
    <w:rsid w:val="00D20B5B"/>
    <w:rsid w:val="00D3469A"/>
    <w:rsid w:val="00D442F8"/>
    <w:rsid w:val="00D533CE"/>
    <w:rsid w:val="00D53F99"/>
    <w:rsid w:val="00D7638A"/>
    <w:rsid w:val="00D80426"/>
    <w:rsid w:val="00D837EE"/>
    <w:rsid w:val="00D8493B"/>
    <w:rsid w:val="00D859A3"/>
    <w:rsid w:val="00D87DCB"/>
    <w:rsid w:val="00D90061"/>
    <w:rsid w:val="00DA11E1"/>
    <w:rsid w:val="00DA69C5"/>
    <w:rsid w:val="00DB02F4"/>
    <w:rsid w:val="00DC64EE"/>
    <w:rsid w:val="00DC7A23"/>
    <w:rsid w:val="00DE27BA"/>
    <w:rsid w:val="00DE5FAB"/>
    <w:rsid w:val="00DF79C0"/>
    <w:rsid w:val="00E05500"/>
    <w:rsid w:val="00E1062E"/>
    <w:rsid w:val="00E2365D"/>
    <w:rsid w:val="00E62FCC"/>
    <w:rsid w:val="00E71492"/>
    <w:rsid w:val="00E768DB"/>
    <w:rsid w:val="00E8066A"/>
    <w:rsid w:val="00E87578"/>
    <w:rsid w:val="00E9483D"/>
    <w:rsid w:val="00E96588"/>
    <w:rsid w:val="00EC257D"/>
    <w:rsid w:val="00EC57CC"/>
    <w:rsid w:val="00ED6245"/>
    <w:rsid w:val="00EE01D4"/>
    <w:rsid w:val="00EE3794"/>
    <w:rsid w:val="00EE5FFA"/>
    <w:rsid w:val="00EF0C62"/>
    <w:rsid w:val="00EF3178"/>
    <w:rsid w:val="00EF546E"/>
    <w:rsid w:val="00F100EF"/>
    <w:rsid w:val="00F12ECC"/>
    <w:rsid w:val="00F159A6"/>
    <w:rsid w:val="00F53331"/>
    <w:rsid w:val="00F555EC"/>
    <w:rsid w:val="00F55CEE"/>
    <w:rsid w:val="00F62839"/>
    <w:rsid w:val="00F846D9"/>
    <w:rsid w:val="00F84B5F"/>
    <w:rsid w:val="00FA1224"/>
    <w:rsid w:val="00FA22B6"/>
    <w:rsid w:val="00FA77D0"/>
    <w:rsid w:val="00FB6676"/>
    <w:rsid w:val="00FC69D2"/>
    <w:rsid w:val="00FC75B4"/>
    <w:rsid w:val="00FD49D9"/>
    <w:rsid w:val="00FD4FD0"/>
    <w:rsid w:val="00FE1887"/>
    <w:rsid w:val="00FE5BA4"/>
    <w:rsid w:val="00FE5F92"/>
    <w:rsid w:val="00FE6626"/>
    <w:rsid w:val="00FF662B"/>
    <w:rsid w:val="00FF7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37157"/>
  <w15:docId w15:val="{C17F2E06-25F0-4E89-A9DA-D9E3EBDF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1D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364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D364D"/>
    <w:rPr>
      <w:rFonts w:ascii="Lucida Grande" w:hAnsi="Lucida Grande" w:cs="Lucida Grande"/>
      <w:sz w:val="18"/>
      <w:szCs w:val="18"/>
    </w:rPr>
  </w:style>
  <w:style w:type="paragraph" w:styleId="Nagwek">
    <w:name w:val="header"/>
    <w:basedOn w:val="Normalny"/>
    <w:link w:val="NagwekZnak"/>
    <w:uiPriority w:val="99"/>
    <w:unhideWhenUsed/>
    <w:rsid w:val="008813A3"/>
    <w:pPr>
      <w:tabs>
        <w:tab w:val="center" w:pos="4320"/>
        <w:tab w:val="right" w:pos="8640"/>
      </w:tabs>
    </w:pPr>
  </w:style>
  <w:style w:type="character" w:customStyle="1" w:styleId="NagwekZnak">
    <w:name w:val="Nagłówek Znak"/>
    <w:basedOn w:val="Domylnaczcionkaakapitu"/>
    <w:link w:val="Nagwek"/>
    <w:uiPriority w:val="99"/>
    <w:rsid w:val="008813A3"/>
  </w:style>
  <w:style w:type="paragraph" w:styleId="Stopka">
    <w:name w:val="footer"/>
    <w:basedOn w:val="Normalny"/>
    <w:link w:val="StopkaZnak"/>
    <w:uiPriority w:val="99"/>
    <w:unhideWhenUsed/>
    <w:rsid w:val="008813A3"/>
    <w:pPr>
      <w:tabs>
        <w:tab w:val="center" w:pos="4320"/>
        <w:tab w:val="right" w:pos="8640"/>
      </w:tabs>
    </w:pPr>
  </w:style>
  <w:style w:type="character" w:customStyle="1" w:styleId="StopkaZnak">
    <w:name w:val="Stopka Znak"/>
    <w:basedOn w:val="Domylnaczcionkaakapitu"/>
    <w:link w:val="Stopka"/>
    <w:uiPriority w:val="99"/>
    <w:rsid w:val="008813A3"/>
  </w:style>
  <w:style w:type="paragraph" w:styleId="Mapadokumentu">
    <w:name w:val="Document Map"/>
    <w:basedOn w:val="Normalny"/>
    <w:link w:val="MapadokumentuZnak"/>
    <w:uiPriority w:val="99"/>
    <w:semiHidden/>
    <w:unhideWhenUsed/>
    <w:rsid w:val="00B77A2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77A2E"/>
    <w:rPr>
      <w:rFonts w:ascii="Tahoma" w:hAnsi="Tahoma" w:cs="Tahoma"/>
      <w:sz w:val="16"/>
      <w:szCs w:val="16"/>
    </w:rPr>
  </w:style>
  <w:style w:type="paragraph" w:styleId="Akapitzlist">
    <w:name w:val="List Paragraph"/>
    <w:basedOn w:val="Normalny"/>
    <w:uiPriority w:val="34"/>
    <w:qFormat/>
    <w:rsid w:val="002B6012"/>
    <w:pPr>
      <w:ind w:left="720"/>
      <w:contextualSpacing/>
    </w:pPr>
  </w:style>
  <w:style w:type="character" w:styleId="Hipercze">
    <w:name w:val="Hyperlink"/>
    <w:basedOn w:val="Domylnaczcionkaakapitu"/>
    <w:uiPriority w:val="99"/>
    <w:unhideWhenUsed/>
    <w:rsid w:val="00082344"/>
    <w:rPr>
      <w:color w:val="0000FF"/>
      <w:u w:val="single"/>
    </w:rPr>
  </w:style>
  <w:style w:type="paragraph" w:styleId="Tekstprzypisukocowego">
    <w:name w:val="endnote text"/>
    <w:basedOn w:val="Normalny"/>
    <w:link w:val="TekstprzypisukocowegoZnak"/>
    <w:uiPriority w:val="99"/>
    <w:semiHidden/>
    <w:unhideWhenUsed/>
    <w:rsid w:val="004F6325"/>
    <w:rPr>
      <w:sz w:val="20"/>
      <w:szCs w:val="20"/>
    </w:rPr>
  </w:style>
  <w:style w:type="character" w:customStyle="1" w:styleId="TekstprzypisukocowegoZnak">
    <w:name w:val="Tekst przypisu końcowego Znak"/>
    <w:basedOn w:val="Domylnaczcionkaakapitu"/>
    <w:link w:val="Tekstprzypisukocowego"/>
    <w:uiPriority w:val="99"/>
    <w:semiHidden/>
    <w:rsid w:val="004F6325"/>
    <w:rPr>
      <w:sz w:val="20"/>
      <w:szCs w:val="20"/>
    </w:rPr>
  </w:style>
  <w:style w:type="character" w:styleId="Odwoanieprzypisukocowego">
    <w:name w:val="endnote reference"/>
    <w:basedOn w:val="Domylnaczcionkaakapitu"/>
    <w:uiPriority w:val="99"/>
    <w:semiHidden/>
    <w:unhideWhenUsed/>
    <w:rsid w:val="004F6325"/>
    <w:rPr>
      <w:vertAlign w:val="superscript"/>
    </w:rPr>
  </w:style>
  <w:style w:type="character" w:styleId="Odwoaniedokomentarza">
    <w:name w:val="annotation reference"/>
    <w:basedOn w:val="Domylnaczcionkaakapitu"/>
    <w:uiPriority w:val="99"/>
    <w:semiHidden/>
    <w:unhideWhenUsed/>
    <w:rsid w:val="003F285F"/>
    <w:rPr>
      <w:sz w:val="16"/>
      <w:szCs w:val="16"/>
    </w:rPr>
  </w:style>
  <w:style w:type="paragraph" w:styleId="Tekstkomentarza">
    <w:name w:val="annotation text"/>
    <w:basedOn w:val="Normalny"/>
    <w:link w:val="TekstkomentarzaZnak"/>
    <w:uiPriority w:val="99"/>
    <w:semiHidden/>
    <w:unhideWhenUsed/>
    <w:rsid w:val="003F285F"/>
    <w:rPr>
      <w:sz w:val="20"/>
      <w:szCs w:val="20"/>
    </w:rPr>
  </w:style>
  <w:style w:type="character" w:customStyle="1" w:styleId="TekstkomentarzaZnak">
    <w:name w:val="Tekst komentarza Znak"/>
    <w:basedOn w:val="Domylnaczcionkaakapitu"/>
    <w:link w:val="Tekstkomentarza"/>
    <w:uiPriority w:val="99"/>
    <w:semiHidden/>
    <w:rsid w:val="003F285F"/>
    <w:rPr>
      <w:sz w:val="20"/>
      <w:szCs w:val="20"/>
    </w:rPr>
  </w:style>
  <w:style w:type="paragraph" w:styleId="Tematkomentarza">
    <w:name w:val="annotation subject"/>
    <w:basedOn w:val="Tekstkomentarza"/>
    <w:next w:val="Tekstkomentarza"/>
    <w:link w:val="TematkomentarzaZnak"/>
    <w:uiPriority w:val="99"/>
    <w:semiHidden/>
    <w:unhideWhenUsed/>
    <w:rsid w:val="003F285F"/>
    <w:rPr>
      <w:b/>
      <w:bCs/>
    </w:rPr>
  </w:style>
  <w:style w:type="character" w:customStyle="1" w:styleId="TematkomentarzaZnak">
    <w:name w:val="Temat komentarza Znak"/>
    <w:basedOn w:val="TekstkomentarzaZnak"/>
    <w:link w:val="Tematkomentarza"/>
    <w:uiPriority w:val="99"/>
    <w:semiHidden/>
    <w:rsid w:val="003F285F"/>
    <w:rPr>
      <w:b/>
      <w:bCs/>
      <w:sz w:val="20"/>
      <w:szCs w:val="20"/>
    </w:rPr>
  </w:style>
  <w:style w:type="paragraph" w:styleId="Poprawka">
    <w:name w:val="Revision"/>
    <w:hidden/>
    <w:uiPriority w:val="99"/>
    <w:semiHidden/>
    <w:rsid w:val="00B0590B"/>
  </w:style>
  <w:style w:type="character" w:styleId="Pogrubienie">
    <w:name w:val="Strong"/>
    <w:basedOn w:val="Domylnaczcionkaakapitu"/>
    <w:uiPriority w:val="22"/>
    <w:qFormat/>
    <w:rsid w:val="002D1105"/>
    <w:rPr>
      <w:b/>
      <w:bCs/>
    </w:rPr>
  </w:style>
  <w:style w:type="character" w:customStyle="1" w:styleId="m55569697011593525833oh-">
    <w:name w:val="m_55569697011593525833oh-"/>
    <w:basedOn w:val="Domylnaczcionkaakapitu"/>
    <w:rsid w:val="002D1105"/>
  </w:style>
  <w:style w:type="character" w:customStyle="1" w:styleId="Nierozpoznanawzmianka1">
    <w:name w:val="Nierozpoznana wzmianka1"/>
    <w:basedOn w:val="Domylnaczcionkaakapitu"/>
    <w:uiPriority w:val="99"/>
    <w:semiHidden/>
    <w:unhideWhenUsed/>
    <w:rsid w:val="009B534A"/>
    <w:rPr>
      <w:color w:val="605E5C"/>
      <w:shd w:val="clear" w:color="auto" w:fill="E1DFDD"/>
    </w:rPr>
  </w:style>
  <w:style w:type="character" w:styleId="Nierozpoznanawzmianka">
    <w:name w:val="Unresolved Mention"/>
    <w:basedOn w:val="Domylnaczcionkaakapitu"/>
    <w:uiPriority w:val="99"/>
    <w:semiHidden/>
    <w:unhideWhenUsed/>
    <w:rsid w:val="00187964"/>
    <w:rPr>
      <w:color w:val="605E5C"/>
      <w:shd w:val="clear" w:color="auto" w:fill="E1DFDD"/>
    </w:rPr>
  </w:style>
  <w:style w:type="character" w:styleId="UyteHipercze">
    <w:name w:val="FollowedHyperlink"/>
    <w:basedOn w:val="Domylnaczcionkaakapitu"/>
    <w:uiPriority w:val="99"/>
    <w:semiHidden/>
    <w:unhideWhenUsed/>
    <w:rsid w:val="000D7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0010">
      <w:bodyDiv w:val="1"/>
      <w:marLeft w:val="0"/>
      <w:marRight w:val="0"/>
      <w:marTop w:val="0"/>
      <w:marBottom w:val="0"/>
      <w:divBdr>
        <w:top w:val="none" w:sz="0" w:space="0" w:color="auto"/>
        <w:left w:val="none" w:sz="0" w:space="0" w:color="auto"/>
        <w:bottom w:val="none" w:sz="0" w:space="0" w:color="auto"/>
        <w:right w:val="none" w:sz="0" w:space="0" w:color="auto"/>
      </w:divBdr>
      <w:divsChild>
        <w:div w:id="183986512">
          <w:marLeft w:val="0"/>
          <w:marRight w:val="0"/>
          <w:marTop w:val="0"/>
          <w:marBottom w:val="0"/>
          <w:divBdr>
            <w:top w:val="none" w:sz="0" w:space="0" w:color="auto"/>
            <w:left w:val="none" w:sz="0" w:space="0" w:color="auto"/>
            <w:bottom w:val="none" w:sz="0" w:space="0" w:color="auto"/>
            <w:right w:val="none" w:sz="0" w:space="0" w:color="auto"/>
          </w:divBdr>
        </w:div>
        <w:div w:id="1410034818">
          <w:marLeft w:val="0"/>
          <w:marRight w:val="0"/>
          <w:marTop w:val="0"/>
          <w:marBottom w:val="0"/>
          <w:divBdr>
            <w:top w:val="none" w:sz="0" w:space="0" w:color="auto"/>
            <w:left w:val="none" w:sz="0" w:space="0" w:color="auto"/>
            <w:bottom w:val="none" w:sz="0" w:space="0" w:color="auto"/>
            <w:right w:val="none" w:sz="0" w:space="0" w:color="auto"/>
          </w:divBdr>
        </w:div>
        <w:div w:id="1859734890">
          <w:marLeft w:val="0"/>
          <w:marRight w:val="0"/>
          <w:marTop w:val="0"/>
          <w:marBottom w:val="0"/>
          <w:divBdr>
            <w:top w:val="none" w:sz="0" w:space="0" w:color="auto"/>
            <w:left w:val="none" w:sz="0" w:space="0" w:color="auto"/>
            <w:bottom w:val="none" w:sz="0" w:space="0" w:color="auto"/>
            <w:right w:val="none" w:sz="0" w:space="0" w:color="auto"/>
          </w:divBdr>
        </w:div>
        <w:div w:id="121508271">
          <w:marLeft w:val="0"/>
          <w:marRight w:val="0"/>
          <w:marTop w:val="0"/>
          <w:marBottom w:val="0"/>
          <w:divBdr>
            <w:top w:val="none" w:sz="0" w:space="0" w:color="auto"/>
            <w:left w:val="none" w:sz="0" w:space="0" w:color="auto"/>
            <w:bottom w:val="none" w:sz="0" w:space="0" w:color="auto"/>
            <w:right w:val="none" w:sz="0" w:space="0" w:color="auto"/>
          </w:divBdr>
        </w:div>
        <w:div w:id="1947692355">
          <w:marLeft w:val="0"/>
          <w:marRight w:val="0"/>
          <w:marTop w:val="0"/>
          <w:marBottom w:val="0"/>
          <w:divBdr>
            <w:top w:val="none" w:sz="0" w:space="0" w:color="auto"/>
            <w:left w:val="none" w:sz="0" w:space="0" w:color="auto"/>
            <w:bottom w:val="none" w:sz="0" w:space="0" w:color="auto"/>
            <w:right w:val="none" w:sz="0" w:space="0" w:color="auto"/>
          </w:divBdr>
        </w:div>
        <w:div w:id="1364401419">
          <w:marLeft w:val="0"/>
          <w:marRight w:val="0"/>
          <w:marTop w:val="0"/>
          <w:marBottom w:val="0"/>
          <w:divBdr>
            <w:top w:val="none" w:sz="0" w:space="0" w:color="auto"/>
            <w:left w:val="none" w:sz="0" w:space="0" w:color="auto"/>
            <w:bottom w:val="none" w:sz="0" w:space="0" w:color="auto"/>
            <w:right w:val="none" w:sz="0" w:space="0" w:color="auto"/>
          </w:divBdr>
        </w:div>
        <w:div w:id="956831430">
          <w:marLeft w:val="0"/>
          <w:marRight w:val="0"/>
          <w:marTop w:val="0"/>
          <w:marBottom w:val="0"/>
          <w:divBdr>
            <w:top w:val="none" w:sz="0" w:space="0" w:color="auto"/>
            <w:left w:val="none" w:sz="0" w:space="0" w:color="auto"/>
            <w:bottom w:val="none" w:sz="0" w:space="0" w:color="auto"/>
            <w:right w:val="none" w:sz="0" w:space="0" w:color="auto"/>
          </w:divBdr>
        </w:div>
        <w:div w:id="1016925039">
          <w:marLeft w:val="0"/>
          <w:marRight w:val="0"/>
          <w:marTop w:val="0"/>
          <w:marBottom w:val="0"/>
          <w:divBdr>
            <w:top w:val="none" w:sz="0" w:space="0" w:color="auto"/>
            <w:left w:val="none" w:sz="0" w:space="0" w:color="auto"/>
            <w:bottom w:val="none" w:sz="0" w:space="0" w:color="auto"/>
            <w:right w:val="none" w:sz="0" w:space="0" w:color="auto"/>
          </w:divBdr>
        </w:div>
        <w:div w:id="851651000">
          <w:marLeft w:val="0"/>
          <w:marRight w:val="0"/>
          <w:marTop w:val="0"/>
          <w:marBottom w:val="0"/>
          <w:divBdr>
            <w:top w:val="none" w:sz="0" w:space="0" w:color="auto"/>
            <w:left w:val="none" w:sz="0" w:space="0" w:color="auto"/>
            <w:bottom w:val="none" w:sz="0" w:space="0" w:color="auto"/>
            <w:right w:val="none" w:sz="0" w:space="0" w:color="auto"/>
          </w:divBdr>
        </w:div>
        <w:div w:id="2104372365">
          <w:marLeft w:val="0"/>
          <w:marRight w:val="0"/>
          <w:marTop w:val="0"/>
          <w:marBottom w:val="0"/>
          <w:divBdr>
            <w:top w:val="none" w:sz="0" w:space="0" w:color="auto"/>
            <w:left w:val="none" w:sz="0" w:space="0" w:color="auto"/>
            <w:bottom w:val="none" w:sz="0" w:space="0" w:color="auto"/>
            <w:right w:val="none" w:sz="0" w:space="0" w:color="auto"/>
          </w:divBdr>
        </w:div>
        <w:div w:id="833571902">
          <w:marLeft w:val="0"/>
          <w:marRight w:val="0"/>
          <w:marTop w:val="0"/>
          <w:marBottom w:val="0"/>
          <w:divBdr>
            <w:top w:val="none" w:sz="0" w:space="0" w:color="auto"/>
            <w:left w:val="none" w:sz="0" w:space="0" w:color="auto"/>
            <w:bottom w:val="none" w:sz="0" w:space="0" w:color="auto"/>
            <w:right w:val="none" w:sz="0" w:space="0" w:color="auto"/>
          </w:divBdr>
        </w:div>
        <w:div w:id="2141411818">
          <w:marLeft w:val="0"/>
          <w:marRight w:val="0"/>
          <w:marTop w:val="0"/>
          <w:marBottom w:val="0"/>
          <w:divBdr>
            <w:top w:val="none" w:sz="0" w:space="0" w:color="auto"/>
            <w:left w:val="none" w:sz="0" w:space="0" w:color="auto"/>
            <w:bottom w:val="none" w:sz="0" w:space="0" w:color="auto"/>
            <w:right w:val="none" w:sz="0" w:space="0" w:color="auto"/>
          </w:divBdr>
        </w:div>
        <w:div w:id="2073624683">
          <w:marLeft w:val="0"/>
          <w:marRight w:val="0"/>
          <w:marTop w:val="0"/>
          <w:marBottom w:val="0"/>
          <w:divBdr>
            <w:top w:val="none" w:sz="0" w:space="0" w:color="auto"/>
            <w:left w:val="none" w:sz="0" w:space="0" w:color="auto"/>
            <w:bottom w:val="none" w:sz="0" w:space="0" w:color="auto"/>
            <w:right w:val="none" w:sz="0" w:space="0" w:color="auto"/>
          </w:divBdr>
        </w:div>
        <w:div w:id="139083958">
          <w:marLeft w:val="0"/>
          <w:marRight w:val="0"/>
          <w:marTop w:val="0"/>
          <w:marBottom w:val="0"/>
          <w:divBdr>
            <w:top w:val="none" w:sz="0" w:space="0" w:color="auto"/>
            <w:left w:val="none" w:sz="0" w:space="0" w:color="auto"/>
            <w:bottom w:val="none" w:sz="0" w:space="0" w:color="auto"/>
            <w:right w:val="none" w:sz="0" w:space="0" w:color="auto"/>
          </w:divBdr>
        </w:div>
        <w:div w:id="594481203">
          <w:marLeft w:val="0"/>
          <w:marRight w:val="0"/>
          <w:marTop w:val="0"/>
          <w:marBottom w:val="0"/>
          <w:divBdr>
            <w:top w:val="none" w:sz="0" w:space="0" w:color="auto"/>
            <w:left w:val="none" w:sz="0" w:space="0" w:color="auto"/>
            <w:bottom w:val="none" w:sz="0" w:space="0" w:color="auto"/>
            <w:right w:val="none" w:sz="0" w:space="0" w:color="auto"/>
          </w:divBdr>
        </w:div>
      </w:divsChild>
    </w:div>
    <w:div w:id="1135219405">
      <w:bodyDiv w:val="1"/>
      <w:marLeft w:val="0"/>
      <w:marRight w:val="0"/>
      <w:marTop w:val="0"/>
      <w:marBottom w:val="0"/>
      <w:divBdr>
        <w:top w:val="none" w:sz="0" w:space="0" w:color="auto"/>
        <w:left w:val="none" w:sz="0" w:space="0" w:color="auto"/>
        <w:bottom w:val="none" w:sz="0" w:space="0" w:color="auto"/>
        <w:right w:val="none" w:sz="0" w:space="0" w:color="auto"/>
      </w:divBdr>
      <w:divsChild>
        <w:div w:id="791246427">
          <w:marLeft w:val="0"/>
          <w:marRight w:val="0"/>
          <w:marTop w:val="0"/>
          <w:marBottom w:val="0"/>
          <w:divBdr>
            <w:top w:val="none" w:sz="0" w:space="0" w:color="auto"/>
            <w:left w:val="none" w:sz="0" w:space="0" w:color="auto"/>
            <w:bottom w:val="none" w:sz="0" w:space="0" w:color="auto"/>
            <w:right w:val="none" w:sz="0" w:space="0" w:color="auto"/>
          </w:divBdr>
        </w:div>
        <w:div w:id="524055012">
          <w:marLeft w:val="0"/>
          <w:marRight w:val="0"/>
          <w:marTop w:val="0"/>
          <w:marBottom w:val="0"/>
          <w:divBdr>
            <w:top w:val="none" w:sz="0" w:space="0" w:color="auto"/>
            <w:left w:val="none" w:sz="0" w:space="0" w:color="auto"/>
            <w:bottom w:val="none" w:sz="0" w:space="0" w:color="auto"/>
            <w:right w:val="none" w:sz="0" w:space="0" w:color="auto"/>
          </w:divBdr>
        </w:div>
        <w:div w:id="1840776396">
          <w:marLeft w:val="0"/>
          <w:marRight w:val="0"/>
          <w:marTop w:val="0"/>
          <w:marBottom w:val="0"/>
          <w:divBdr>
            <w:top w:val="none" w:sz="0" w:space="0" w:color="auto"/>
            <w:left w:val="none" w:sz="0" w:space="0" w:color="auto"/>
            <w:bottom w:val="none" w:sz="0" w:space="0" w:color="auto"/>
            <w:right w:val="none" w:sz="0" w:space="0" w:color="auto"/>
          </w:divBdr>
        </w:div>
        <w:div w:id="2635356">
          <w:marLeft w:val="0"/>
          <w:marRight w:val="0"/>
          <w:marTop w:val="0"/>
          <w:marBottom w:val="0"/>
          <w:divBdr>
            <w:top w:val="none" w:sz="0" w:space="0" w:color="auto"/>
            <w:left w:val="none" w:sz="0" w:space="0" w:color="auto"/>
            <w:bottom w:val="none" w:sz="0" w:space="0" w:color="auto"/>
            <w:right w:val="none" w:sz="0" w:space="0" w:color="auto"/>
          </w:divBdr>
        </w:div>
        <w:div w:id="204024596">
          <w:marLeft w:val="0"/>
          <w:marRight w:val="0"/>
          <w:marTop w:val="0"/>
          <w:marBottom w:val="0"/>
          <w:divBdr>
            <w:top w:val="none" w:sz="0" w:space="0" w:color="auto"/>
            <w:left w:val="none" w:sz="0" w:space="0" w:color="auto"/>
            <w:bottom w:val="none" w:sz="0" w:space="0" w:color="auto"/>
            <w:right w:val="none" w:sz="0" w:space="0" w:color="auto"/>
          </w:divBdr>
        </w:div>
      </w:divsChild>
    </w:div>
    <w:div w:id="1397316348">
      <w:bodyDiv w:val="1"/>
      <w:marLeft w:val="0"/>
      <w:marRight w:val="0"/>
      <w:marTop w:val="0"/>
      <w:marBottom w:val="0"/>
      <w:divBdr>
        <w:top w:val="none" w:sz="0" w:space="0" w:color="auto"/>
        <w:left w:val="none" w:sz="0" w:space="0" w:color="auto"/>
        <w:bottom w:val="none" w:sz="0" w:space="0" w:color="auto"/>
        <w:right w:val="none" w:sz="0" w:space="0" w:color="auto"/>
      </w:divBdr>
      <w:divsChild>
        <w:div w:id="419520424">
          <w:marLeft w:val="0"/>
          <w:marRight w:val="0"/>
          <w:marTop w:val="0"/>
          <w:marBottom w:val="0"/>
          <w:divBdr>
            <w:top w:val="none" w:sz="0" w:space="0" w:color="auto"/>
            <w:left w:val="none" w:sz="0" w:space="0" w:color="auto"/>
            <w:bottom w:val="none" w:sz="0" w:space="0" w:color="auto"/>
            <w:right w:val="none" w:sz="0" w:space="0" w:color="auto"/>
          </w:divBdr>
        </w:div>
        <w:div w:id="1150754288">
          <w:marLeft w:val="0"/>
          <w:marRight w:val="0"/>
          <w:marTop w:val="0"/>
          <w:marBottom w:val="0"/>
          <w:divBdr>
            <w:top w:val="none" w:sz="0" w:space="0" w:color="auto"/>
            <w:left w:val="none" w:sz="0" w:space="0" w:color="auto"/>
            <w:bottom w:val="none" w:sz="0" w:space="0" w:color="auto"/>
            <w:right w:val="none" w:sz="0" w:space="0" w:color="auto"/>
          </w:divBdr>
        </w:div>
        <w:div w:id="309675440">
          <w:marLeft w:val="0"/>
          <w:marRight w:val="0"/>
          <w:marTop w:val="0"/>
          <w:marBottom w:val="0"/>
          <w:divBdr>
            <w:top w:val="none" w:sz="0" w:space="0" w:color="auto"/>
            <w:left w:val="none" w:sz="0" w:space="0" w:color="auto"/>
            <w:bottom w:val="none" w:sz="0" w:space="0" w:color="auto"/>
            <w:right w:val="none" w:sz="0" w:space="0" w:color="auto"/>
          </w:divBdr>
        </w:div>
        <w:div w:id="162211642">
          <w:marLeft w:val="0"/>
          <w:marRight w:val="0"/>
          <w:marTop w:val="0"/>
          <w:marBottom w:val="0"/>
          <w:divBdr>
            <w:top w:val="none" w:sz="0" w:space="0" w:color="auto"/>
            <w:left w:val="none" w:sz="0" w:space="0" w:color="auto"/>
            <w:bottom w:val="none" w:sz="0" w:space="0" w:color="auto"/>
            <w:right w:val="none" w:sz="0" w:space="0" w:color="auto"/>
          </w:divBdr>
        </w:div>
        <w:div w:id="2141268594">
          <w:marLeft w:val="0"/>
          <w:marRight w:val="0"/>
          <w:marTop w:val="0"/>
          <w:marBottom w:val="0"/>
          <w:divBdr>
            <w:top w:val="none" w:sz="0" w:space="0" w:color="auto"/>
            <w:left w:val="none" w:sz="0" w:space="0" w:color="auto"/>
            <w:bottom w:val="none" w:sz="0" w:space="0" w:color="auto"/>
            <w:right w:val="none" w:sz="0" w:space="0" w:color="auto"/>
          </w:divBdr>
        </w:div>
        <w:div w:id="1827012951">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1094470579">
          <w:marLeft w:val="0"/>
          <w:marRight w:val="0"/>
          <w:marTop w:val="0"/>
          <w:marBottom w:val="0"/>
          <w:divBdr>
            <w:top w:val="none" w:sz="0" w:space="0" w:color="auto"/>
            <w:left w:val="none" w:sz="0" w:space="0" w:color="auto"/>
            <w:bottom w:val="none" w:sz="0" w:space="0" w:color="auto"/>
            <w:right w:val="none" w:sz="0" w:space="0" w:color="auto"/>
          </w:divBdr>
        </w:div>
        <w:div w:id="623662083">
          <w:marLeft w:val="0"/>
          <w:marRight w:val="0"/>
          <w:marTop w:val="0"/>
          <w:marBottom w:val="0"/>
          <w:divBdr>
            <w:top w:val="none" w:sz="0" w:space="0" w:color="auto"/>
            <w:left w:val="none" w:sz="0" w:space="0" w:color="auto"/>
            <w:bottom w:val="none" w:sz="0" w:space="0" w:color="auto"/>
            <w:right w:val="none" w:sz="0" w:space="0" w:color="auto"/>
          </w:divBdr>
        </w:div>
        <w:div w:id="300422135">
          <w:marLeft w:val="0"/>
          <w:marRight w:val="0"/>
          <w:marTop w:val="0"/>
          <w:marBottom w:val="0"/>
          <w:divBdr>
            <w:top w:val="none" w:sz="0" w:space="0" w:color="auto"/>
            <w:left w:val="none" w:sz="0" w:space="0" w:color="auto"/>
            <w:bottom w:val="none" w:sz="0" w:space="0" w:color="auto"/>
            <w:right w:val="none" w:sz="0" w:space="0" w:color="auto"/>
          </w:divBdr>
        </w:div>
        <w:div w:id="1029911771">
          <w:marLeft w:val="0"/>
          <w:marRight w:val="0"/>
          <w:marTop w:val="0"/>
          <w:marBottom w:val="0"/>
          <w:divBdr>
            <w:top w:val="none" w:sz="0" w:space="0" w:color="auto"/>
            <w:left w:val="none" w:sz="0" w:space="0" w:color="auto"/>
            <w:bottom w:val="none" w:sz="0" w:space="0" w:color="auto"/>
            <w:right w:val="none" w:sz="0" w:space="0" w:color="auto"/>
          </w:divBdr>
          <w:divsChild>
            <w:div w:id="1181815994">
              <w:marLeft w:val="0"/>
              <w:marRight w:val="0"/>
              <w:marTop w:val="0"/>
              <w:marBottom w:val="0"/>
              <w:divBdr>
                <w:top w:val="none" w:sz="0" w:space="0" w:color="auto"/>
                <w:left w:val="none" w:sz="0" w:space="0" w:color="auto"/>
                <w:bottom w:val="none" w:sz="0" w:space="0" w:color="auto"/>
                <w:right w:val="none" w:sz="0" w:space="0" w:color="auto"/>
              </w:divBdr>
              <w:divsChild>
                <w:div w:id="1864172556">
                  <w:marLeft w:val="0"/>
                  <w:marRight w:val="0"/>
                  <w:marTop w:val="0"/>
                  <w:marBottom w:val="0"/>
                  <w:divBdr>
                    <w:top w:val="none" w:sz="0" w:space="0" w:color="auto"/>
                    <w:left w:val="none" w:sz="0" w:space="0" w:color="auto"/>
                    <w:bottom w:val="none" w:sz="0" w:space="0" w:color="auto"/>
                    <w:right w:val="none" w:sz="0" w:space="0" w:color="auto"/>
                  </w:divBdr>
                  <w:divsChild>
                    <w:div w:id="493885101">
                      <w:marLeft w:val="0"/>
                      <w:marRight w:val="0"/>
                      <w:marTop w:val="0"/>
                      <w:marBottom w:val="0"/>
                      <w:divBdr>
                        <w:top w:val="none" w:sz="0" w:space="0" w:color="auto"/>
                        <w:left w:val="none" w:sz="0" w:space="0" w:color="auto"/>
                        <w:bottom w:val="none" w:sz="0" w:space="0" w:color="auto"/>
                        <w:right w:val="none" w:sz="0" w:space="0" w:color="auto"/>
                      </w:divBdr>
                      <w:divsChild>
                        <w:div w:id="40373813">
                          <w:marLeft w:val="0"/>
                          <w:marRight w:val="0"/>
                          <w:marTop w:val="0"/>
                          <w:marBottom w:val="0"/>
                          <w:divBdr>
                            <w:top w:val="none" w:sz="0" w:space="0" w:color="auto"/>
                            <w:left w:val="none" w:sz="0" w:space="0" w:color="auto"/>
                            <w:bottom w:val="none" w:sz="0" w:space="0" w:color="auto"/>
                            <w:right w:val="none" w:sz="0" w:space="0" w:color="auto"/>
                          </w:divBdr>
                          <w:divsChild>
                            <w:div w:id="1597135965">
                              <w:marLeft w:val="0"/>
                              <w:marRight w:val="0"/>
                              <w:marTop w:val="0"/>
                              <w:marBottom w:val="0"/>
                              <w:divBdr>
                                <w:top w:val="none" w:sz="0" w:space="0" w:color="auto"/>
                                <w:left w:val="none" w:sz="0" w:space="0" w:color="auto"/>
                                <w:bottom w:val="none" w:sz="0" w:space="0" w:color="auto"/>
                                <w:right w:val="none" w:sz="0" w:space="0" w:color="auto"/>
                              </w:divBdr>
                              <w:divsChild>
                                <w:div w:id="2037536746">
                                  <w:marLeft w:val="0"/>
                                  <w:marRight w:val="0"/>
                                  <w:marTop w:val="0"/>
                                  <w:marBottom w:val="0"/>
                                  <w:divBdr>
                                    <w:top w:val="none" w:sz="0" w:space="0" w:color="auto"/>
                                    <w:left w:val="none" w:sz="0" w:space="0" w:color="auto"/>
                                    <w:bottom w:val="none" w:sz="0" w:space="0" w:color="auto"/>
                                    <w:right w:val="none" w:sz="0" w:space="0" w:color="auto"/>
                                  </w:divBdr>
                                  <w:divsChild>
                                    <w:div w:id="379020148">
                                      <w:marLeft w:val="0"/>
                                      <w:marRight w:val="0"/>
                                      <w:marTop w:val="0"/>
                                      <w:marBottom w:val="0"/>
                                      <w:divBdr>
                                        <w:top w:val="none" w:sz="0" w:space="0" w:color="auto"/>
                                        <w:left w:val="none" w:sz="0" w:space="0" w:color="auto"/>
                                        <w:bottom w:val="none" w:sz="0" w:space="0" w:color="auto"/>
                                        <w:right w:val="none" w:sz="0" w:space="0" w:color="auto"/>
                                      </w:divBdr>
                                      <w:divsChild>
                                        <w:div w:id="1981568991">
                                          <w:marLeft w:val="0"/>
                                          <w:marRight w:val="0"/>
                                          <w:marTop w:val="0"/>
                                          <w:marBottom w:val="0"/>
                                          <w:divBdr>
                                            <w:top w:val="none" w:sz="0" w:space="0" w:color="auto"/>
                                            <w:left w:val="none" w:sz="0" w:space="0" w:color="auto"/>
                                            <w:bottom w:val="none" w:sz="0" w:space="0" w:color="auto"/>
                                            <w:right w:val="none" w:sz="0" w:space="0" w:color="auto"/>
                                          </w:divBdr>
                                          <w:divsChild>
                                            <w:div w:id="1966883738">
                                              <w:marLeft w:val="0"/>
                                              <w:marRight w:val="0"/>
                                              <w:marTop w:val="0"/>
                                              <w:marBottom w:val="0"/>
                                              <w:divBdr>
                                                <w:top w:val="none" w:sz="0" w:space="0" w:color="auto"/>
                                                <w:left w:val="none" w:sz="0" w:space="0" w:color="auto"/>
                                                <w:bottom w:val="none" w:sz="0" w:space="0" w:color="auto"/>
                                                <w:right w:val="none" w:sz="0" w:space="0" w:color="auto"/>
                                              </w:divBdr>
                                              <w:divsChild>
                                                <w:div w:id="1773043437">
                                                  <w:marLeft w:val="0"/>
                                                  <w:marRight w:val="0"/>
                                                  <w:marTop w:val="0"/>
                                                  <w:marBottom w:val="0"/>
                                                  <w:divBdr>
                                                    <w:top w:val="none" w:sz="0" w:space="0" w:color="auto"/>
                                                    <w:left w:val="none" w:sz="0" w:space="0" w:color="auto"/>
                                                    <w:bottom w:val="none" w:sz="0" w:space="0" w:color="auto"/>
                                                    <w:right w:val="none" w:sz="0" w:space="0" w:color="auto"/>
                                                  </w:divBdr>
                                                  <w:divsChild>
                                                    <w:div w:id="1949580468">
                                                      <w:marLeft w:val="0"/>
                                                      <w:marRight w:val="0"/>
                                                      <w:marTop w:val="0"/>
                                                      <w:marBottom w:val="0"/>
                                                      <w:divBdr>
                                                        <w:top w:val="none" w:sz="0" w:space="0" w:color="auto"/>
                                                        <w:left w:val="none" w:sz="0" w:space="0" w:color="auto"/>
                                                        <w:bottom w:val="none" w:sz="0" w:space="0" w:color="auto"/>
                                                        <w:right w:val="none" w:sz="0" w:space="0" w:color="auto"/>
                                                      </w:divBdr>
                                                      <w:divsChild>
                                                        <w:div w:id="994840256">
                                                          <w:marLeft w:val="0"/>
                                                          <w:marRight w:val="0"/>
                                                          <w:marTop w:val="0"/>
                                                          <w:marBottom w:val="0"/>
                                                          <w:divBdr>
                                                            <w:top w:val="none" w:sz="0" w:space="0" w:color="auto"/>
                                                            <w:left w:val="none" w:sz="0" w:space="0" w:color="auto"/>
                                                            <w:bottom w:val="none" w:sz="0" w:space="0" w:color="auto"/>
                                                            <w:right w:val="none" w:sz="0" w:space="0" w:color="auto"/>
                                                          </w:divBdr>
                                                          <w:divsChild>
                                                            <w:div w:id="1681227426">
                                                              <w:marLeft w:val="0"/>
                                                              <w:marRight w:val="0"/>
                                                              <w:marTop w:val="0"/>
                                                              <w:marBottom w:val="0"/>
                                                              <w:divBdr>
                                                                <w:top w:val="none" w:sz="0" w:space="0" w:color="auto"/>
                                                                <w:left w:val="none" w:sz="0" w:space="0" w:color="auto"/>
                                                                <w:bottom w:val="none" w:sz="0" w:space="0" w:color="auto"/>
                                                                <w:right w:val="none" w:sz="0" w:space="0" w:color="auto"/>
                                                              </w:divBdr>
                                                              <w:divsChild>
                                                                <w:div w:id="1017925083">
                                                                  <w:marLeft w:val="0"/>
                                                                  <w:marRight w:val="0"/>
                                                                  <w:marTop w:val="0"/>
                                                                  <w:marBottom w:val="0"/>
                                                                  <w:divBdr>
                                                                    <w:top w:val="none" w:sz="0" w:space="0" w:color="auto"/>
                                                                    <w:left w:val="none" w:sz="0" w:space="0" w:color="auto"/>
                                                                    <w:bottom w:val="none" w:sz="0" w:space="0" w:color="auto"/>
                                                                    <w:right w:val="none" w:sz="0" w:space="0" w:color="auto"/>
                                                                  </w:divBdr>
                                                                  <w:divsChild>
                                                                    <w:div w:id="895774653">
                                                                      <w:marLeft w:val="0"/>
                                                                      <w:marRight w:val="0"/>
                                                                      <w:marTop w:val="0"/>
                                                                      <w:marBottom w:val="0"/>
                                                                      <w:divBdr>
                                                                        <w:top w:val="none" w:sz="0" w:space="0" w:color="auto"/>
                                                                        <w:left w:val="none" w:sz="0" w:space="0" w:color="auto"/>
                                                                        <w:bottom w:val="none" w:sz="0" w:space="0" w:color="auto"/>
                                                                        <w:right w:val="none" w:sz="0" w:space="0" w:color="auto"/>
                                                                      </w:divBdr>
                                                                      <w:divsChild>
                                                                        <w:div w:id="1101101049">
                                                                          <w:marLeft w:val="0"/>
                                                                          <w:marRight w:val="0"/>
                                                                          <w:marTop w:val="0"/>
                                                                          <w:marBottom w:val="0"/>
                                                                          <w:divBdr>
                                                                            <w:top w:val="none" w:sz="0" w:space="0" w:color="auto"/>
                                                                            <w:left w:val="none" w:sz="0" w:space="0" w:color="auto"/>
                                                                            <w:bottom w:val="none" w:sz="0" w:space="0" w:color="auto"/>
                                                                            <w:right w:val="none" w:sz="0" w:space="0" w:color="auto"/>
                                                                          </w:divBdr>
                                                                          <w:divsChild>
                                                                            <w:div w:id="487594438">
                                                                              <w:marLeft w:val="0"/>
                                                                              <w:marRight w:val="0"/>
                                                                              <w:marTop w:val="0"/>
                                                                              <w:marBottom w:val="0"/>
                                                                              <w:divBdr>
                                                                                <w:top w:val="none" w:sz="0" w:space="0" w:color="auto"/>
                                                                                <w:left w:val="none" w:sz="0" w:space="0" w:color="auto"/>
                                                                                <w:bottom w:val="none" w:sz="0" w:space="0" w:color="auto"/>
                                                                                <w:right w:val="none" w:sz="0" w:space="0" w:color="auto"/>
                                                                              </w:divBdr>
                                                                              <w:divsChild>
                                                                                <w:div w:id="469591491">
                                                                                  <w:marLeft w:val="0"/>
                                                                                  <w:marRight w:val="0"/>
                                                                                  <w:marTop w:val="0"/>
                                                                                  <w:marBottom w:val="0"/>
                                                                                  <w:divBdr>
                                                                                    <w:top w:val="none" w:sz="0" w:space="0" w:color="auto"/>
                                                                                    <w:left w:val="none" w:sz="0" w:space="0" w:color="auto"/>
                                                                                    <w:bottom w:val="none" w:sz="0" w:space="0" w:color="auto"/>
                                                                                    <w:right w:val="none" w:sz="0" w:space="0" w:color="auto"/>
                                                                                  </w:divBdr>
                                                                                  <w:divsChild>
                                                                                    <w:div w:id="1480883923">
                                                                                      <w:marLeft w:val="0"/>
                                                                                      <w:marRight w:val="0"/>
                                                                                      <w:marTop w:val="0"/>
                                                                                      <w:marBottom w:val="0"/>
                                                                                      <w:divBdr>
                                                                                        <w:top w:val="none" w:sz="0" w:space="0" w:color="auto"/>
                                                                                        <w:left w:val="none" w:sz="0" w:space="0" w:color="auto"/>
                                                                                        <w:bottom w:val="none" w:sz="0" w:space="0" w:color="auto"/>
                                                                                        <w:right w:val="none" w:sz="0" w:space="0" w:color="auto"/>
                                                                                      </w:divBdr>
                                                                                      <w:divsChild>
                                                                                        <w:div w:id="2054038439">
                                                                                          <w:marLeft w:val="0"/>
                                                                                          <w:marRight w:val="0"/>
                                                                                          <w:marTop w:val="0"/>
                                                                                          <w:marBottom w:val="0"/>
                                                                                          <w:divBdr>
                                                                                            <w:top w:val="none" w:sz="0" w:space="0" w:color="auto"/>
                                                                                            <w:left w:val="none" w:sz="0" w:space="0" w:color="auto"/>
                                                                                            <w:bottom w:val="none" w:sz="0" w:space="0" w:color="auto"/>
                                                                                            <w:right w:val="none" w:sz="0" w:space="0" w:color="auto"/>
                                                                                          </w:divBdr>
                                                                                        </w:div>
                                                                                        <w:div w:id="1879467087">
                                                                                          <w:marLeft w:val="0"/>
                                                                                          <w:marRight w:val="0"/>
                                                                                          <w:marTop w:val="0"/>
                                                                                          <w:marBottom w:val="0"/>
                                                                                          <w:divBdr>
                                                                                            <w:top w:val="none" w:sz="0" w:space="0" w:color="auto"/>
                                                                                            <w:left w:val="none" w:sz="0" w:space="0" w:color="auto"/>
                                                                                            <w:bottom w:val="none" w:sz="0" w:space="0" w:color="auto"/>
                                                                                            <w:right w:val="none" w:sz="0" w:space="0" w:color="auto"/>
                                                                                          </w:divBdr>
                                                                                          <w:divsChild>
                                                                                            <w:div w:id="1064986431">
                                                                                              <w:marLeft w:val="0"/>
                                                                                              <w:marRight w:val="0"/>
                                                                                              <w:marTop w:val="0"/>
                                                                                              <w:marBottom w:val="0"/>
                                                                                              <w:divBdr>
                                                                                                <w:top w:val="none" w:sz="0" w:space="0" w:color="auto"/>
                                                                                                <w:left w:val="none" w:sz="0" w:space="0" w:color="auto"/>
                                                                                                <w:bottom w:val="none" w:sz="0" w:space="0" w:color="auto"/>
                                                                                                <w:right w:val="none" w:sz="0" w:space="0" w:color="auto"/>
                                                                                              </w:divBdr>
                                                                                            </w:div>
                                                                                            <w:div w:id="335310962">
                                                                                              <w:marLeft w:val="0"/>
                                                                                              <w:marRight w:val="0"/>
                                                                                              <w:marTop w:val="0"/>
                                                                                              <w:marBottom w:val="0"/>
                                                                                              <w:divBdr>
                                                                                                <w:top w:val="none" w:sz="0" w:space="0" w:color="auto"/>
                                                                                                <w:left w:val="none" w:sz="0" w:space="0" w:color="auto"/>
                                                                                                <w:bottom w:val="none" w:sz="0" w:space="0" w:color="auto"/>
                                                                                                <w:right w:val="none" w:sz="0" w:space="0" w:color="auto"/>
                                                                                              </w:divBdr>
                                                                                              <w:divsChild>
                                                                                                <w:div w:id="340619346">
                                                                                                  <w:marLeft w:val="0"/>
                                                                                                  <w:marRight w:val="0"/>
                                                                                                  <w:marTop w:val="0"/>
                                                                                                  <w:marBottom w:val="0"/>
                                                                                                  <w:divBdr>
                                                                                                    <w:top w:val="none" w:sz="0" w:space="0" w:color="auto"/>
                                                                                                    <w:left w:val="none" w:sz="0" w:space="0" w:color="auto"/>
                                                                                                    <w:bottom w:val="none" w:sz="0" w:space="0" w:color="auto"/>
                                                                                                    <w:right w:val="none" w:sz="0" w:space="0" w:color="auto"/>
                                                                                                  </w:divBdr>
                                                                                                </w:div>
                                                                                              </w:divsChild>
                                                                                            </w:div>
                                                                                            <w:div w:id="1184638184">
                                                                                              <w:marLeft w:val="0"/>
                                                                                              <w:marRight w:val="0"/>
                                                                                              <w:marTop w:val="0"/>
                                                                                              <w:marBottom w:val="0"/>
                                                                                              <w:divBdr>
                                                                                                <w:top w:val="none" w:sz="0" w:space="0" w:color="auto"/>
                                                                                                <w:left w:val="none" w:sz="0" w:space="0" w:color="auto"/>
                                                                                                <w:bottom w:val="none" w:sz="0" w:space="0" w:color="auto"/>
                                                                                                <w:right w:val="none" w:sz="0" w:space="0" w:color="auto"/>
                                                                                              </w:divBdr>
                                                                                              <w:divsChild>
                                                                                                <w:div w:id="18940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716089">
      <w:bodyDiv w:val="1"/>
      <w:marLeft w:val="0"/>
      <w:marRight w:val="0"/>
      <w:marTop w:val="0"/>
      <w:marBottom w:val="0"/>
      <w:divBdr>
        <w:top w:val="none" w:sz="0" w:space="0" w:color="auto"/>
        <w:left w:val="none" w:sz="0" w:space="0" w:color="auto"/>
        <w:bottom w:val="none" w:sz="0" w:space="0" w:color="auto"/>
        <w:right w:val="none" w:sz="0" w:space="0" w:color="auto"/>
      </w:divBdr>
      <w:divsChild>
        <w:div w:id="1559169441">
          <w:marLeft w:val="850"/>
          <w:marRight w:val="0"/>
          <w:marTop w:val="0"/>
          <w:marBottom w:val="0"/>
          <w:divBdr>
            <w:top w:val="none" w:sz="0" w:space="0" w:color="auto"/>
            <w:left w:val="none" w:sz="0" w:space="0" w:color="auto"/>
            <w:bottom w:val="none" w:sz="0" w:space="0" w:color="auto"/>
            <w:right w:val="none" w:sz="0" w:space="0" w:color="auto"/>
          </w:divBdr>
        </w:div>
        <w:div w:id="1855802992">
          <w:marLeft w:val="850"/>
          <w:marRight w:val="0"/>
          <w:marTop w:val="0"/>
          <w:marBottom w:val="0"/>
          <w:divBdr>
            <w:top w:val="none" w:sz="0" w:space="0" w:color="auto"/>
            <w:left w:val="none" w:sz="0" w:space="0" w:color="auto"/>
            <w:bottom w:val="none" w:sz="0" w:space="0" w:color="auto"/>
            <w:right w:val="none" w:sz="0" w:space="0" w:color="auto"/>
          </w:divBdr>
        </w:div>
        <w:div w:id="1216431601">
          <w:marLeft w:val="850"/>
          <w:marRight w:val="0"/>
          <w:marTop w:val="0"/>
          <w:marBottom w:val="0"/>
          <w:divBdr>
            <w:top w:val="none" w:sz="0" w:space="0" w:color="auto"/>
            <w:left w:val="none" w:sz="0" w:space="0" w:color="auto"/>
            <w:bottom w:val="none" w:sz="0" w:space="0" w:color="auto"/>
            <w:right w:val="none" w:sz="0" w:space="0" w:color="auto"/>
          </w:divBdr>
        </w:div>
        <w:div w:id="368603777">
          <w:marLeft w:val="850"/>
          <w:marRight w:val="0"/>
          <w:marTop w:val="0"/>
          <w:marBottom w:val="0"/>
          <w:divBdr>
            <w:top w:val="none" w:sz="0" w:space="0" w:color="auto"/>
            <w:left w:val="none" w:sz="0" w:space="0" w:color="auto"/>
            <w:bottom w:val="none" w:sz="0" w:space="0" w:color="auto"/>
            <w:right w:val="none" w:sz="0" w:space="0" w:color="auto"/>
          </w:divBdr>
        </w:div>
      </w:divsChild>
    </w:div>
    <w:div w:id="1820730106">
      <w:bodyDiv w:val="1"/>
      <w:marLeft w:val="0"/>
      <w:marRight w:val="0"/>
      <w:marTop w:val="0"/>
      <w:marBottom w:val="0"/>
      <w:divBdr>
        <w:top w:val="none" w:sz="0" w:space="0" w:color="auto"/>
        <w:left w:val="none" w:sz="0" w:space="0" w:color="auto"/>
        <w:bottom w:val="none" w:sz="0" w:space="0" w:color="auto"/>
        <w:right w:val="none" w:sz="0" w:space="0" w:color="auto"/>
      </w:divBdr>
    </w:div>
    <w:div w:id="1836727766">
      <w:bodyDiv w:val="1"/>
      <w:marLeft w:val="0"/>
      <w:marRight w:val="0"/>
      <w:marTop w:val="0"/>
      <w:marBottom w:val="0"/>
      <w:divBdr>
        <w:top w:val="none" w:sz="0" w:space="0" w:color="auto"/>
        <w:left w:val="none" w:sz="0" w:space="0" w:color="auto"/>
        <w:bottom w:val="none" w:sz="0" w:space="0" w:color="auto"/>
        <w:right w:val="none" w:sz="0" w:space="0" w:color="auto"/>
      </w:divBdr>
    </w:div>
    <w:div w:id="1951008059">
      <w:bodyDiv w:val="1"/>
      <w:marLeft w:val="0"/>
      <w:marRight w:val="0"/>
      <w:marTop w:val="0"/>
      <w:marBottom w:val="0"/>
      <w:divBdr>
        <w:top w:val="none" w:sz="0" w:space="0" w:color="auto"/>
        <w:left w:val="none" w:sz="0" w:space="0" w:color="auto"/>
        <w:bottom w:val="none" w:sz="0" w:space="0" w:color="auto"/>
        <w:right w:val="none" w:sz="0" w:space="0" w:color="auto"/>
      </w:divBdr>
      <w:divsChild>
        <w:div w:id="859707279">
          <w:marLeft w:val="0"/>
          <w:marRight w:val="0"/>
          <w:marTop w:val="0"/>
          <w:marBottom w:val="0"/>
          <w:divBdr>
            <w:top w:val="none" w:sz="0" w:space="0" w:color="auto"/>
            <w:left w:val="none" w:sz="0" w:space="0" w:color="auto"/>
            <w:bottom w:val="none" w:sz="0" w:space="0" w:color="auto"/>
            <w:right w:val="none" w:sz="0" w:space="0" w:color="auto"/>
          </w:divBdr>
        </w:div>
        <w:div w:id="1241479775">
          <w:marLeft w:val="0"/>
          <w:marRight w:val="0"/>
          <w:marTop w:val="0"/>
          <w:marBottom w:val="0"/>
          <w:divBdr>
            <w:top w:val="none" w:sz="0" w:space="0" w:color="auto"/>
            <w:left w:val="none" w:sz="0" w:space="0" w:color="auto"/>
            <w:bottom w:val="none" w:sz="0" w:space="0" w:color="auto"/>
            <w:right w:val="none" w:sz="0" w:space="0" w:color="auto"/>
          </w:divBdr>
        </w:div>
        <w:div w:id="1072586189">
          <w:marLeft w:val="0"/>
          <w:marRight w:val="0"/>
          <w:marTop w:val="0"/>
          <w:marBottom w:val="0"/>
          <w:divBdr>
            <w:top w:val="none" w:sz="0" w:space="0" w:color="auto"/>
            <w:left w:val="none" w:sz="0" w:space="0" w:color="auto"/>
            <w:bottom w:val="none" w:sz="0" w:space="0" w:color="auto"/>
            <w:right w:val="none" w:sz="0" w:space="0" w:color="auto"/>
          </w:divBdr>
        </w:div>
        <w:div w:id="826750975">
          <w:marLeft w:val="0"/>
          <w:marRight w:val="0"/>
          <w:marTop w:val="0"/>
          <w:marBottom w:val="0"/>
          <w:divBdr>
            <w:top w:val="none" w:sz="0" w:space="0" w:color="auto"/>
            <w:left w:val="none" w:sz="0" w:space="0" w:color="auto"/>
            <w:bottom w:val="none" w:sz="0" w:space="0" w:color="auto"/>
            <w:right w:val="none" w:sz="0" w:space="0" w:color="auto"/>
          </w:divBdr>
        </w:div>
        <w:div w:id="989478925">
          <w:marLeft w:val="0"/>
          <w:marRight w:val="0"/>
          <w:marTop w:val="0"/>
          <w:marBottom w:val="0"/>
          <w:divBdr>
            <w:top w:val="none" w:sz="0" w:space="0" w:color="auto"/>
            <w:left w:val="none" w:sz="0" w:space="0" w:color="auto"/>
            <w:bottom w:val="none" w:sz="0" w:space="0" w:color="auto"/>
            <w:right w:val="none" w:sz="0" w:space="0" w:color="auto"/>
          </w:divBdr>
        </w:div>
        <w:div w:id="1229346418">
          <w:marLeft w:val="0"/>
          <w:marRight w:val="0"/>
          <w:marTop w:val="0"/>
          <w:marBottom w:val="0"/>
          <w:divBdr>
            <w:top w:val="none" w:sz="0" w:space="0" w:color="auto"/>
            <w:left w:val="none" w:sz="0" w:space="0" w:color="auto"/>
            <w:bottom w:val="none" w:sz="0" w:space="0" w:color="auto"/>
            <w:right w:val="none" w:sz="0" w:space="0" w:color="auto"/>
          </w:divBdr>
        </w:div>
        <w:div w:id="1867133059">
          <w:marLeft w:val="0"/>
          <w:marRight w:val="0"/>
          <w:marTop w:val="0"/>
          <w:marBottom w:val="0"/>
          <w:divBdr>
            <w:top w:val="none" w:sz="0" w:space="0" w:color="auto"/>
            <w:left w:val="none" w:sz="0" w:space="0" w:color="auto"/>
            <w:bottom w:val="none" w:sz="0" w:space="0" w:color="auto"/>
            <w:right w:val="none" w:sz="0" w:space="0" w:color="auto"/>
          </w:divBdr>
        </w:div>
        <w:div w:id="647368928">
          <w:marLeft w:val="0"/>
          <w:marRight w:val="0"/>
          <w:marTop w:val="0"/>
          <w:marBottom w:val="0"/>
          <w:divBdr>
            <w:top w:val="none" w:sz="0" w:space="0" w:color="auto"/>
            <w:left w:val="none" w:sz="0" w:space="0" w:color="auto"/>
            <w:bottom w:val="none" w:sz="0" w:space="0" w:color="auto"/>
            <w:right w:val="none" w:sz="0" w:space="0" w:color="auto"/>
          </w:divBdr>
        </w:div>
        <w:div w:id="2001303599">
          <w:marLeft w:val="0"/>
          <w:marRight w:val="0"/>
          <w:marTop w:val="0"/>
          <w:marBottom w:val="0"/>
          <w:divBdr>
            <w:top w:val="none" w:sz="0" w:space="0" w:color="auto"/>
            <w:left w:val="none" w:sz="0" w:space="0" w:color="auto"/>
            <w:bottom w:val="none" w:sz="0" w:space="0" w:color="auto"/>
            <w:right w:val="none" w:sz="0" w:space="0" w:color="auto"/>
          </w:divBdr>
        </w:div>
        <w:div w:id="1390109748">
          <w:marLeft w:val="0"/>
          <w:marRight w:val="0"/>
          <w:marTop w:val="0"/>
          <w:marBottom w:val="0"/>
          <w:divBdr>
            <w:top w:val="none" w:sz="0" w:space="0" w:color="auto"/>
            <w:left w:val="none" w:sz="0" w:space="0" w:color="auto"/>
            <w:bottom w:val="none" w:sz="0" w:space="0" w:color="auto"/>
            <w:right w:val="none" w:sz="0" w:space="0" w:color="auto"/>
          </w:divBdr>
        </w:div>
        <w:div w:id="1103770819">
          <w:marLeft w:val="0"/>
          <w:marRight w:val="0"/>
          <w:marTop w:val="0"/>
          <w:marBottom w:val="0"/>
          <w:divBdr>
            <w:top w:val="none" w:sz="0" w:space="0" w:color="auto"/>
            <w:left w:val="none" w:sz="0" w:space="0" w:color="auto"/>
            <w:bottom w:val="none" w:sz="0" w:space="0" w:color="auto"/>
            <w:right w:val="none" w:sz="0" w:space="0" w:color="auto"/>
          </w:divBdr>
        </w:div>
        <w:div w:id="1081831238">
          <w:marLeft w:val="0"/>
          <w:marRight w:val="0"/>
          <w:marTop w:val="0"/>
          <w:marBottom w:val="0"/>
          <w:divBdr>
            <w:top w:val="none" w:sz="0" w:space="0" w:color="auto"/>
            <w:left w:val="none" w:sz="0" w:space="0" w:color="auto"/>
            <w:bottom w:val="none" w:sz="0" w:space="0" w:color="auto"/>
            <w:right w:val="none" w:sz="0" w:space="0" w:color="auto"/>
          </w:divBdr>
        </w:div>
        <w:div w:id="193200861">
          <w:marLeft w:val="0"/>
          <w:marRight w:val="0"/>
          <w:marTop w:val="0"/>
          <w:marBottom w:val="0"/>
          <w:divBdr>
            <w:top w:val="none" w:sz="0" w:space="0" w:color="auto"/>
            <w:left w:val="none" w:sz="0" w:space="0" w:color="auto"/>
            <w:bottom w:val="none" w:sz="0" w:space="0" w:color="auto"/>
            <w:right w:val="none" w:sz="0" w:space="0" w:color="auto"/>
          </w:divBdr>
        </w:div>
        <w:div w:id="1531146920">
          <w:marLeft w:val="0"/>
          <w:marRight w:val="0"/>
          <w:marTop w:val="0"/>
          <w:marBottom w:val="0"/>
          <w:divBdr>
            <w:top w:val="none" w:sz="0" w:space="0" w:color="auto"/>
            <w:left w:val="none" w:sz="0" w:space="0" w:color="auto"/>
            <w:bottom w:val="none" w:sz="0" w:space="0" w:color="auto"/>
            <w:right w:val="none" w:sz="0" w:space="0" w:color="auto"/>
          </w:divBdr>
        </w:div>
        <w:div w:id="1320035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a.org.pl/wp-content/uploads/2017/01/Rekomendacje-dla-polskiego-rynku-reklamy-na-lata-2017-&#8211;-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aaglobal.org" TargetMode="External"/><Relationship Id="rId4" Type="http://schemas.openxmlformats.org/officeDocument/2006/relationships/settings" Target="settings.xml"/><Relationship Id="rId9" Type="http://schemas.openxmlformats.org/officeDocument/2006/relationships/hyperlink" Target="http://www.iaa.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F196A95-C844-4B26-8713-0AD038AF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781</Words>
  <Characters>4689</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Chisescu</dc:creator>
  <cp:lastModifiedBy>Katarzyna Małek</cp:lastModifiedBy>
  <cp:revision>10</cp:revision>
  <cp:lastPrinted>2018-09-24T08:43:00Z</cp:lastPrinted>
  <dcterms:created xsi:type="dcterms:W3CDTF">2019-01-03T10:06:00Z</dcterms:created>
  <dcterms:modified xsi:type="dcterms:W3CDTF">2019-01-16T18:11:00Z</dcterms:modified>
</cp:coreProperties>
</file>